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E0" w:rsidRDefault="00A037E0" w:rsidP="00BF7B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val="ru-RU" w:eastAsia="en-GB"/>
        </w:rPr>
      </w:pPr>
    </w:p>
    <w:p w:rsidR="0066413D" w:rsidRPr="00A037E0" w:rsidRDefault="0066413D" w:rsidP="00BF7B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val="ru-RU" w:eastAsia="en-GB"/>
        </w:rPr>
      </w:pPr>
      <w:bookmarkStart w:id="0" w:name="_GoBack"/>
      <w:r w:rsidRPr="00A037E0">
        <w:rPr>
          <w:rFonts w:ascii="Arial" w:eastAsia="Times New Roman" w:hAnsi="Arial" w:cs="Arial"/>
          <w:b/>
          <w:bCs/>
          <w:color w:val="333333"/>
          <w:sz w:val="21"/>
          <w:szCs w:val="21"/>
          <w:lang w:val="ru-RU" w:eastAsia="en-GB"/>
        </w:rPr>
        <w:t>ЗАКОН ОБ ОТХОДАХ ПРОИЗВОДСТВА И ПОТРЕБЛЕНИЯ</w:t>
      </w:r>
    </w:p>
    <w:bookmarkEnd w:id="0"/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г.Бишкек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 xml:space="preserve">от 13 ноября 2001 года 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N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 xml:space="preserve"> 89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ЗАКОН КЫРГЫЗСКОЙ РЕСПУБЛИКИ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Об отходах производства и потребления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Принят Законодательным собранием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Жогорку Кенеша Кыргызской Республики 18 октября 2001 года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 xml:space="preserve">Раздел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. Общие положения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 xml:space="preserve">Раздел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. Полномочия государственных органов в области обращения с отходами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 xml:space="preserve">Раздел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III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. Требования при обращении с отходами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 xml:space="preserve">Раздел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IV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. Контроль за обращением с отходами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 xml:space="preserve">Раздел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V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. Нормирование, государственный учет и экономическое регулирование при обращении с отходами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 xml:space="preserve">Раздел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VI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. Ответственность за нарушение законодательства об отходах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 xml:space="preserve">Раздел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VII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. Заключительные положения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Настоящий Закон определяет государственную политику в области обращения с отходами производства и потребления и призван содействовать предотвращению отрицательного воздейс</w:t>
      </w:r>
      <w:r w:rsidR="00BF7B91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твия отходов производства и пот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ребления на окружающую среду и здоровье человека при обращении с ними, а также максимальному вовлечению их в хозяйственный оборот в качестве дополнительного источника сырья.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 xml:space="preserve">Раздел 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Общие положения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1. Законодательство Кыргызской Республики об отходах производства и потребления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Настоящий Закон регулирует отношения, возникающие в процессе образования, сбора, хранения, использования, обезвреживания, транспортирования и захоронения отходов производства и потребления (далее от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ходы), а также государственного управления, надзора и контроля в области обращения с отходами.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Отношения в области обращения с отходами регулируются настоящим Законом и другими нормативными правовыми актами Кыргызской Республики, а также международными договорами.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Обращение с радиоактивными отходами, выбросы вредных веществ в атмосферу и их сброс в водные объекты регулируются специальным законодательством.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2. Понятия, используемые в настоящем Законе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В настоящем Законе используются следующие термины и определения: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захоронение отходов - изоляция отходов, направленная на предотвращение попадания загрязняющих веществ в окружающую среду и исключающая возможность дальнейшего использования этих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использование отходов - применение отходов для производства продукции и выполнения работ (услуг) или получения энергии;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компетентный орган - государственный орган по охране окружающей среды, который в соответствии с Положением о нем наделяется полномочиями по охране окружающей среды и природных ресурсов и осуществляет координацию деятельности в области обращения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лимит размещения отходов - предельное количество отходов, разрешенное для размещения и установленное для юридических или физических лиц на определенный срок с учетом экологической обстановки в регионе;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малоотходная технология - процесс производства продукции, при котором при производстве единицы продукции образуется меньшее количество отходов по сравнению с существующими традиционными способами получения этой продукции;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обезвреживание отходов - обработка (в том числе сжигание) отходов на специализированных установках, приводящая к уменьшению их опасного воздействия на окружающую среду и человека;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обращение с отходами - все виды деятельности, связанные со сбором, хранением, использованием, обезвреживанием, транспортированием и захоронением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 xml:space="preserve">объект размещения отходов - полигоны, накопители, свалки, шламохранилища, хвостохранилища,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lastRenderedPageBreak/>
        <w:t>отвалы горных пород и другие специально оборудованные места для хранения и захоронения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опасные отходы - отходы (кроме радиоактивных), содержащие в своемсоставе вещества, которые обладают одним из опасных свойств (таким, как токсичность, инфекционность, взрывчатость, воспламеняемость, высокая реакционная способность) и присутствуют в таком количестве и в таком виде, что представляют непосредственную или потенциальную опасность для здоровья людей или окружающей среды как самостоятельно, так и при вступлении в контакт с другими веществами;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отходы производства - остатки материалов, сырья, полуфабрикатов, образовавшиеся в процессе производства продукции или выполнения работ и утратившие полностью или частично свои потребительские свойства, а также сопутствующие вещества, образующиеся в процессе производства и не находящие применения в этом производстве;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отходы потребления - изделия, материалы и вещества, утратившие свои потребительские качества вследствие их физического или морального износа. К отходам потребления также относятся твердые бытовые отходы, которые возникают в процессе жизнедеятельности людей;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паспорт отходов - документ, удостоверяющий количественную и качественную характеристику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размещение отходов - любая операция по хранению и захоронению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трансграничная перевозка отходов - любая перевозка отходов из района, находящегося под юрисдикцией другого государства, в/или через район, находящийся под юрисдикцией Кыргызской Республики;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хранение отходов - содержание отходов в специально оборудованных накопителях до их извлечения с целью захоронения, обезвреживания или использования;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экологическая экспертиза - определение уровня экологического риска и опасности намечаемых решений, реализация которых прямо или косвенно окажет влияние на состояние окружающей среды и природных ресурсов.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3. Основные принципы государственной политики в области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обращения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Основными принципами государственной политики в области обращения с отходами являются: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приоритетность внедрения малоотходных технологических процессов;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использование механизмов экономического стимулирования для вовлечения в хозяйственный оборот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неотвратимость наступления ответственности за нарушение требований природоохранного и санитарного законодательства;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обязательность проведения государственной экологической экспертизы при принятии решений по обращению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свободный доступ в соответствии с законодательством Кыргызской Республики к информации в области обращения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принятие решений, затрагивающих интересы населения, с учетом защиты национальных интересов.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 xml:space="preserve">Раздел 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II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Полномочия государственных органов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в области обращения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4. Полномочия местных органов государственной власти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К полномочиям местных государственных администраций и органов местного самоуправления в области обращения с отходами относятся: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осуществление мер по предотвращению катастроф, аварий, связанных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осуществление мер по ликвидации последствий катастроф, аварий, связанных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разработка и реализация региональных, а также выполнение государственных программ в области обращения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контроль деятельности предприятий и организаций, находящихся на их территории, в области обращения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организация сбора средств юридических и физических лиц, местного бюджета и внебюджетных фондов для финансирования строительства новых, расширения и реконструкции действующих объектов по обработке, переработке и захоронению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организация рациональной системы сбора отходов, предусматривающей раздельный сбор компонентов (пищевые отходы, цветные и черные металлы, текстиль, стекло, бумага и т.п.), хранение, регулярный вывоз, обезвреживание, утилизацию отходов, а также рекультивацию подведомственной территории;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lastRenderedPageBreak/>
        <w:t>обеспечение населения информацией по обращению с отходами, о состоянии их хранения и переработке в регионе.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5. Полномочия компетентного органа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К полномочиям компетентного органа относятся: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проведение государственной экологической экспертизы документации, связанной с обращением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разработка правил и норм, регламентирующих порядок экологически безопасного обращения с отходами и устанавливающих требования безопасности отходов для окружающей среды и здоровья человека;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организация ведения государственного кадастра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организация ликвидации отходов за счет их владельцев вместе с предъявлением требований о возмещении ущерба, причиненного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контроль и надзор за деятельностью государственных органов, органов местного самоуправления, юридических и физических лиц в области обращения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осуществление международного сотрудничества в области обращения с отходами, изучение, обобщение и распространение международного опыта;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обеспечение доступа общественности к информации по обращению с отходами.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 xml:space="preserve">Раздел 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III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Требования при обращении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6. Требования при проектировании, строительстве и реконструкции предприятий, сооружений и иных объектов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При проектировании, строительстве и реконструкции действующих предприятий, сооружений, мусороперерабатывающих заводов, полигонов по обезвреживанию и утилизации токсичных отходов и иных объектов юридические и физические лица обязаны: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соблюдать установленные стандарты, нормы и иные нормативы качества окружающей среды в области обращения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иметь положительное заключение государственной экологической экспертизы на проекты и другую документацию, регламентирующую деятельность, связанную с обращением с отходами до начала реализации проекта.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7. Требования при эксплуатации действующих производств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Юридические и физические лица в ходе эксплуатации действующих производств обязаны: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проводить инвентаризацию образовавшихся отходов и представлять достоверную информацию в статистические и компетентный органы;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осуществлять производственный контроль в области обращения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предоставлять компетентному органу необходимую информацию по обращению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соблюдать требования по предупреждению аварийных ситуаций;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при возникновении чрезвычайных ситуаций с отрицательными экологическими последствиями немедленно информировать об этом компетентный орган, органы местного самоуправления и население;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при трансграничных перевозках отходов руководствоваться требованиями Базельской конвенции о контроле за трансграничными перевозками опасных отходов и их удалением, настоящего Закона и иных нормативных правовых актов.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Эксплуатация производств, в которых образуются опасные отходы, не удаляемые экологически безопасными способами, запрещается.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8. Требования к размещению отходов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Запрещается самовольное размещение отходов, которые могут быть источниками загрязнения окружающей среды, а также сжигание их на территории предприятий, учреждений, организаций и населенных пунктов.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Отходы, являющиеся источниками загрязнения окружающей среды, подлежат уничтожению, переработке, очистке, хранению либо захоронению на специальных полигонах или в других отведенных местах размещения отходов, или сжиганию в специальных установках.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Выбор места строительства объектов для размещения отходов определяется местными органами государственной власти (в необходимых случаях с учетом общественного мнения) в соответствии с требованиями компетентного органа на основании экологических, геологических, гидрологических и других исследований при положительном заключении государственной экологической экспертизы и в соответствии с законодательством Кыргызской Республики.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4. Места захоронения отходов вносятся в государственный кадастр отходов.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lastRenderedPageBreak/>
        <w:t>5. При захоронении отходов ведение мониторинга мест захоронения является обязательным. Мониторинг осуществляется собственником объекта размещения отходов в порядке, согласованном с компетентным органом.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6. Собственник объекта размещения отходов после окончания эксплуатации этого объекта (или участка) обязан проводить мероприятия по восстановлению нарушенных земель (участков).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9. Требования к очистке населенных пунктов от отходов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Территория населенного пункта должна регулярно очищаться от отходов.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Организация рациональной системы сбора отходов, предусматривающей раздельный сбор ценных компонентов, их временное хранение, регулярный вывоз и обезвреживание, определяется органами местного самоуправления и должна соответствовать требованиям санитарных правил, гигиенических и экологических нормативов.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Контроль за соблюдением установленных правил и норм содержания территорий населенных пунктов обеспечивают органы местного самоуправления и органы, осуществляющие государственный контроль в области охраны окружающей среды и санитарно-эпидемиологический надзор.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10. Требования при обращении с опасными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Юридические и физические лица, деятельность которых связана с образованием опасных отходов, обязаны при обращении с ними обеспечить надежную защиту окружающей среды и населения от их вредного воздействия.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Все опасные отходы по степени их вредного воздействия на человека и окружающую среду подразделяются на классы.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Класс опасности отходов определяется их производителями в соответствии с нормативными документами, утверждаемыми государственными органами по охране окружающей среды, санитарно-эпидемиологическому, горному и техническому надзору, в пределах их компетенции.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4. Размещение опасных отходов допускается только в специально оборудованных для этих целей сооружениях.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5. Юридические и физические лица, осуществляющие обращение с опасными отходами, обязаны вести учет опасных отходов в порядке, установленном органом государственной статистики и компетентным органом.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11. Требования к транспортировке опасных отходов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Транспортирование опасных отходов допускается только специально оборудованными транспортными средствами.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Порядок транспортирования отходов на конкретных видах транспорта (автомобильном, железнодорожном, водном и др.), требования к выполнению погрузочно-разгрузочных работ и другие необходимые требования по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обеспечению экологической безопасности определяются соответствующими нормативными документами.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С момента погрузки отходов на транспортное средство и приемки их организацией или физическим лицом, осуществляющим транспортировку отходов, и до выгрузки их в установленном месте из транспортного средства юридическую ответственность за безопасное обращение с ними несет транспортная организация, которой принадлежит данное транспортное средство.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12. Трансграничная перевозка отходов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Ввоз отходов на территорию Кыргызской Республики с целью их размещения запрещается.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Порядок государственного регулирования трансграничных перевозок опасных и других отходов устанавливается Правительством Кыргызской Республики.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Контроль за вывозом (ввозом) опасных и других отходов обеспечивается государственными органами исполнительной власти, осуществляющими таможенный, экологический и санитарно-эпидемиологический контроль.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13. Лицензирование деятельности по обращению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Деятельность юридических и физических лиц, связанная с обращением с отходами, подлежит лицензированию в соответствии с Законом Кыргызской Республики "О лицензировании".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 xml:space="preserve">Раздел 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IV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Контроль за обращением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14. Государственный контроль за обращением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lastRenderedPageBreak/>
        <w:t>1. Государственный контроль за обращением с отходами осуществляется компетентным органом.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Государственный контроль в области обращения с отходами включает в себя: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контроль за соблюдением юридическими и физическими лицами требований законодательства по обращению с отходами, в том числе предусмотренных международными соглашениями и договорами, выявление нарушений этих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требований и принятие мер по их устранению;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контроль за выполнением природоохранных, санитарных и экологических нормативов при обращении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контроль за достоверностью представляемой информации и отчетности об отходах;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сбор, обработку и анализ информации по обращению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анализ существующих производств, выявление возможностей и способов снижения объемов и степени опасности образующихся отходов, контроль за более полным вовлечением их в хозяйственный оборот в качестве сырья;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привлечение в установленном порядке виновных лиц к ответственности, применение штрафных санкций, предъявление исков о возмещении ущерба, причиненного окружающей среде и здоровью человека в результате нарушения законодательства об отходах;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принятие решений об ограничении, приостановлении, прекращении деятельности в области обращения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контроль за обеспечением свободного доступа населения к информациипо обращению с отходами.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Органы местного самоуправления осуществляют контроль за обращением с отходами в пределах полномочий, установленных статьей 4 настоящего Закона.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4. Решения органов, осуществляющих государственный контроль при обращении с отходами, могут быть обжалованы в порядке, установленном законодательством Кыргызской Республики.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15. Производственный контроль за обращением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Организации, осуществляющие хозяйственную деятельность, связанную с отходами, организуют и осуществляют производственный контроль за обращением с отходами, целью которого является проверка выполнения экологических, санитарных и иных требований по обращению с отходами в соответствии с законодательством Кыргызской Республики.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16. Общественный контроль за обращением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Общественный контроль за обращением с отходами осуществляется общественными объединениями в соответствии с их уставами, трудовыми коллективами или гражданами - в порядке, предусмотренном законодательством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Кыргызской Республики, и включает в себя проверку соблюдения требований настоящего Закона органами государственной власти, местного самоуправления, юридическими и физическими лицами.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 xml:space="preserve">Раздел 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V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Нормирование, государственный учет и экономическое регулирование при обращении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17. Нормирование обращения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Юридические и физические лица обязаны руководствоваться нормативными правовыми актами Кыргызской Республики, регулирующими обращение с отходами.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Нормативы предельного количества размещения отходов и предельного содержания токсичных веществ в них устанавливаются на уровне, при котором размещение отходов и токсичные вещества, содержащиеся в них, не приведут к превышению нормативов предельно допустимых концентраций загрязняющих веществ в окружающей среде.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18. Государственный учет в области обращения с опасными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Юридические и физические лица, имеющие отношение к образованию опасных отходов, ведут их первичный количественный и качественный учет.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Государственный учет в области обращения с опасными отходами осуществляется по единой системе в порядке, установленном органом государственной статистики, обеспечивая полноту и достоверность представляемой информации. Юридические и физические лица осуществляют учет и представляют органам статистики и компетентному органу отчет о наличии, образовании и использовании опасных отходов собственного производства, а также отходов, поступающих со стороны, в установленном порядке.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 xml:space="preserve">3. Порядок первичного учета в области обращения с опасными отходами устанавливается компетентным органом, а порядок официального статистического учета - органом государственной 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lastRenderedPageBreak/>
        <w:t>статистики по согласованию с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компетентным органом.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19. Государственный кадастр отходов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Систематизированный свод данных по учету отходов формируется в государственный кадастр.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Кадастр отходов ведется компетентным органом по единой методологии на основе государственных классификаторов, технико-экономической и социальной информации.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Порядок ведения кадастра отходов и его содержание определяются компетентным органом.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20. Экономическое регулирование в области обращения с отходами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Экономическое регулирование в области обращения с отходами устанавливается на основе взимания платы за размещение отходов с учетом их объема, класса опасности и нормативов размещения. Плата за размещение отходов сверх установленных лимитов взимается с соответствующим изменением.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Средства, поступившие от взимания платы за размещение отходов, направляются в систему государственных экологических фондов и используются на природоохранные мероприятия.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Механизм и меры экономического стимулирования в области обращения с отходами, порядок взимания и определения размеров платы за размещение отходов устанавливаются законодательством Кыргызской Республики.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 xml:space="preserve">Раздел 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VI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Ответственность за нарушение законодательства об отходах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21. Ответственность за нарушение законодательства об отходах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1. К правонарушениям законодательства об отходах производства и потребления относятся: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несоблюдение требований настоящего Закона, международных соглашений и договоров;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несоблюдение стандартов, норм и иных нормативов качества окружающей среды при обращении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причинение вреда окружающей среде и здоровью населения, а также имуществу юридических и физических лиц при обращении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невыполнение требований первичного учета, несвоевременное представление или предоставление недостоверной информации по обращению с отходами в соответствующие органы государственного контроля и надзора;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отсутствие положительного заключения государственной экологической экспертизы на документацию по обращению с отходами;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размещение отходов в местах, не предназначенных специально для этих целей;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невыполнение предписаний государственных органов контроля и надзора;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нарушение порядка трансграничной перевозки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нарушение требований по ведению мониторинга и рекультивации мест захоронения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нарушение установленного порядка очистки населенных пунктов от отходов;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нарушение установленного порядка транспортирования отходов.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2. Физические и юридические лица, виновные в нарушении законодательства об отходах производства и потребления, несут ответственность в соответствии с законодательством Кыргызской Республики.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3. Привлечение к ответственности не освобождает юридических и физических лиц от возмещения ущерба, причиненного здоровью и/или имуществу граждан, других юридических лиц и окружающей среде.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4. Загрязнение, происшедшее в результате нарушения требований настоящего Закона, ликвидируется лицом, допустившим указанное нарушение.</w:t>
      </w:r>
    </w:p>
    <w:p w:rsidR="0066413D" w:rsidRPr="00BF7B91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BF7B91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22. Разрешение споров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Споры в области обращения с отходами разрешаются в порядке, установленном законодательством Кыргызской Республики.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  <w:t>Межгосударственные споры разрешаются в соответствии с нормами международного права.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23. Международные договоры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Если международным соглашением или договором, ратифицированным Кыргызской Республикой, предусмотрены иные требования чем те, что содержатся в настоящем Законе, то применяются правила международного договора.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lastRenderedPageBreak/>
        <w:t xml:space="preserve">Раздел </w:t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VII</w:t>
      </w: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br/>
      </w: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Заключительные положения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en-GB"/>
        </w:rPr>
        <w:t>Статья 24. Вступление в силу настоящего Закона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</w:pPr>
      <w:r w:rsidRPr="0066413D">
        <w:rPr>
          <w:rFonts w:ascii="Arial" w:eastAsia="Times New Roman" w:hAnsi="Arial" w:cs="Arial"/>
          <w:color w:val="333333"/>
          <w:sz w:val="20"/>
          <w:szCs w:val="20"/>
          <w:lang w:val="ru-RU" w:eastAsia="en-GB"/>
        </w:rPr>
        <w:t>Настоящий Закон вступает в силу с момента опубликования. Правительству Кыргызской Республики в трехмесячный срок привести свои нормативные правовые акты в соответствие с настоящим Законом.</w:t>
      </w:r>
    </w:p>
    <w:p w:rsidR="0066413D" w:rsidRPr="0066413D" w:rsidRDefault="0066413D" w:rsidP="00BF7B9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66413D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Президент Кыргызской Республики А.Акаев</w:t>
      </w:r>
    </w:p>
    <w:p w:rsidR="0059200D" w:rsidRDefault="0059200D" w:rsidP="00BF7B91"/>
    <w:sectPr w:rsidR="005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33" w:rsidRDefault="00556F33" w:rsidP="00BF7B91">
      <w:pPr>
        <w:spacing w:after="0" w:line="240" w:lineRule="auto"/>
      </w:pPr>
      <w:r>
        <w:separator/>
      </w:r>
    </w:p>
  </w:endnote>
  <w:endnote w:type="continuationSeparator" w:id="0">
    <w:p w:rsidR="00556F33" w:rsidRDefault="00556F33" w:rsidP="00BF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33" w:rsidRDefault="00556F33" w:rsidP="00BF7B91">
      <w:pPr>
        <w:spacing w:after="0" w:line="240" w:lineRule="auto"/>
      </w:pPr>
      <w:r>
        <w:separator/>
      </w:r>
    </w:p>
  </w:footnote>
  <w:footnote w:type="continuationSeparator" w:id="0">
    <w:p w:rsidR="00556F33" w:rsidRDefault="00556F33" w:rsidP="00BF7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D"/>
    <w:rsid w:val="00027018"/>
    <w:rsid w:val="00037B00"/>
    <w:rsid w:val="00086D15"/>
    <w:rsid w:val="00163CFE"/>
    <w:rsid w:val="001A05D6"/>
    <w:rsid w:val="001A61FB"/>
    <w:rsid w:val="001B6FB7"/>
    <w:rsid w:val="001F1054"/>
    <w:rsid w:val="0023450E"/>
    <w:rsid w:val="002C6139"/>
    <w:rsid w:val="002E7A10"/>
    <w:rsid w:val="0032774A"/>
    <w:rsid w:val="003518CD"/>
    <w:rsid w:val="003561C7"/>
    <w:rsid w:val="00370C75"/>
    <w:rsid w:val="003725C7"/>
    <w:rsid w:val="003A42D0"/>
    <w:rsid w:val="00406B2E"/>
    <w:rsid w:val="0043496F"/>
    <w:rsid w:val="004912F2"/>
    <w:rsid w:val="0050580A"/>
    <w:rsid w:val="00556F33"/>
    <w:rsid w:val="005665AB"/>
    <w:rsid w:val="00584216"/>
    <w:rsid w:val="00591A85"/>
    <w:rsid w:val="0059200D"/>
    <w:rsid w:val="005B632C"/>
    <w:rsid w:val="00641949"/>
    <w:rsid w:val="0066413D"/>
    <w:rsid w:val="007124AE"/>
    <w:rsid w:val="0077738B"/>
    <w:rsid w:val="007A48B6"/>
    <w:rsid w:val="007E49F4"/>
    <w:rsid w:val="008168F9"/>
    <w:rsid w:val="00842E80"/>
    <w:rsid w:val="00873E14"/>
    <w:rsid w:val="008836FA"/>
    <w:rsid w:val="008A517E"/>
    <w:rsid w:val="008B5B29"/>
    <w:rsid w:val="00A037E0"/>
    <w:rsid w:val="00AD2897"/>
    <w:rsid w:val="00B554C9"/>
    <w:rsid w:val="00BF004C"/>
    <w:rsid w:val="00BF4A4A"/>
    <w:rsid w:val="00BF7B91"/>
    <w:rsid w:val="00C26BD2"/>
    <w:rsid w:val="00C42223"/>
    <w:rsid w:val="00C713B6"/>
    <w:rsid w:val="00CB7479"/>
    <w:rsid w:val="00CF473B"/>
    <w:rsid w:val="00D04D40"/>
    <w:rsid w:val="00D741AD"/>
    <w:rsid w:val="00D766A9"/>
    <w:rsid w:val="00D91474"/>
    <w:rsid w:val="00E964DE"/>
    <w:rsid w:val="00EC418D"/>
    <w:rsid w:val="00EE504C"/>
    <w:rsid w:val="00F05249"/>
    <w:rsid w:val="00F31F6E"/>
    <w:rsid w:val="00F84FD0"/>
    <w:rsid w:val="00FB0089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EC84"/>
  <w15:docId w15:val="{67109ECB-EDB9-4FCA-8DBD-DD9E615B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41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9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9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337AB7"/>
            <w:right w:val="none" w:sz="0" w:space="0" w:color="auto"/>
          </w:divBdr>
        </w:div>
        <w:div w:id="2013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3304</Words>
  <Characters>18835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Alex Cooper</cp:lastModifiedBy>
  <cp:revision>2</cp:revision>
  <dcterms:created xsi:type="dcterms:W3CDTF">2020-01-09T22:53:00Z</dcterms:created>
  <dcterms:modified xsi:type="dcterms:W3CDTF">2020-01-09T22:53:00Z</dcterms:modified>
</cp:coreProperties>
</file>