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13D" w:rsidRPr="0093324B" w:rsidRDefault="006D410E">
      <w:pPr>
        <w:rPr>
          <w:rFonts w:ascii="Arial Nova Light" w:hAnsi="Arial Nova Light"/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4178300</wp:posOffset>
                </wp:positionH>
                <wp:positionV relativeFrom="paragraph">
                  <wp:posOffset>31750</wp:posOffset>
                </wp:positionV>
                <wp:extent cx="2446020" cy="8516620"/>
                <wp:effectExtent l="0" t="0" r="11430" b="1778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8516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8F3" w:rsidRDefault="00F628F3"/>
                          <w:p w:rsidR="00F628F3" w:rsidRDefault="00F628F3"/>
                          <w:p w:rsidR="00F628F3" w:rsidRDefault="00F628F3"/>
                          <w:p w:rsidR="00F628F3" w:rsidRDefault="00F628F3"/>
                          <w:p w:rsidR="00F628F3" w:rsidRDefault="00F628F3"/>
                          <w:p w:rsidR="00F628F3" w:rsidRDefault="00F628F3"/>
                          <w:p w:rsidR="00F628F3" w:rsidRDefault="00F628F3"/>
                          <w:p w:rsidR="00F628F3" w:rsidRDefault="00F628F3"/>
                          <w:p w:rsidR="00F628F3" w:rsidRDefault="00F628F3"/>
                          <w:p w:rsidR="00F628F3" w:rsidRDefault="00F628F3"/>
                          <w:p w:rsidR="00F628F3" w:rsidRDefault="00F628F3"/>
                          <w:p w:rsidR="00F628F3" w:rsidRDefault="00F628F3"/>
                          <w:p w:rsidR="00F628F3" w:rsidRPr="00AE34A5" w:rsidRDefault="00F628F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E34A5">
                              <w:rPr>
                                <w:sz w:val="28"/>
                                <w:szCs w:val="28"/>
                              </w:rPr>
                              <w:t>Human Papillomavirus Vaccine</w:t>
                            </w:r>
                          </w:p>
                          <w:p w:rsidR="00F628F3" w:rsidRPr="00AE34A5" w:rsidRDefault="00F628F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E34A5">
                              <w:rPr>
                                <w:sz w:val="28"/>
                                <w:szCs w:val="28"/>
                              </w:rPr>
                              <w:t>Communication Action Plan</w:t>
                            </w:r>
                          </w:p>
                          <w:p w:rsidR="00F628F3" w:rsidRDefault="00F628F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E34A5">
                              <w:rPr>
                                <w:sz w:val="28"/>
                                <w:szCs w:val="28"/>
                              </w:rPr>
                              <w:t>July 2018 - June 201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  <w:p w:rsidR="00F628F3" w:rsidRDefault="00F628F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628F3" w:rsidRDefault="00F628F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628F3" w:rsidRDefault="00F628F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628F3" w:rsidRDefault="00F628F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628F3" w:rsidRPr="007F2C12" w:rsidRDefault="00F628F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F2C12">
                              <w:rPr>
                                <w:b/>
                                <w:sz w:val="28"/>
                                <w:szCs w:val="28"/>
                              </w:rPr>
                              <w:t>By</w:t>
                            </w:r>
                          </w:p>
                          <w:p w:rsidR="00F628F3" w:rsidRPr="007F2C12" w:rsidRDefault="00F628F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F2C1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Patience </w:t>
                            </w:r>
                            <w:proofErr w:type="spellStart"/>
                            <w:r w:rsidRPr="007F2C12">
                              <w:rPr>
                                <w:b/>
                                <w:sz w:val="28"/>
                                <w:szCs w:val="28"/>
                              </w:rPr>
                              <w:t>Panganai</w:t>
                            </w:r>
                            <w:proofErr w:type="spellEnd"/>
                          </w:p>
                          <w:p w:rsidR="00F628F3" w:rsidRPr="00CB2637" w:rsidRDefault="00F628F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B2637">
                              <w:rPr>
                                <w:b/>
                                <w:sz w:val="24"/>
                                <w:szCs w:val="24"/>
                              </w:rPr>
                              <w:t>National HPV Vaccine Consultant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9pt;margin-top:2.5pt;width:192.6pt;height:67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" fillcolor="yellow" strokecolor="white [3212]">
                <v:textbox>
                  <w:txbxContent>
                    <w:p w:rsidR="00F628F3" w:rsidRDefault="00F628F3"/>
                    <w:p w:rsidR="00F628F3" w:rsidRDefault="00F628F3"/>
                    <w:p w:rsidR="00F628F3" w:rsidRDefault="00F628F3"/>
                    <w:p w:rsidR="00F628F3" w:rsidRDefault="00F628F3"/>
                    <w:p w:rsidR="00F628F3" w:rsidRDefault="00F628F3"/>
                    <w:p w:rsidR="00F628F3" w:rsidRDefault="00F628F3"/>
                    <w:p w:rsidR="00F628F3" w:rsidRDefault="00F628F3"/>
                    <w:p w:rsidR="00F628F3" w:rsidRDefault="00F628F3"/>
                    <w:p w:rsidR="00F628F3" w:rsidRDefault="00F628F3"/>
                    <w:p w:rsidR="00F628F3" w:rsidRDefault="00F628F3"/>
                    <w:p w:rsidR="00F628F3" w:rsidRDefault="00F628F3"/>
                    <w:p w:rsidR="00F628F3" w:rsidRDefault="00F628F3"/>
                    <w:p w:rsidR="00F628F3" w:rsidRPr="00AE34A5" w:rsidRDefault="00F628F3">
                      <w:pPr>
                        <w:rPr>
                          <w:sz w:val="28"/>
                          <w:szCs w:val="28"/>
                        </w:rPr>
                      </w:pPr>
                      <w:r w:rsidRPr="00AE34A5">
                        <w:rPr>
                          <w:sz w:val="28"/>
                          <w:szCs w:val="28"/>
                        </w:rPr>
                        <w:t>Human Papillomavirus Vaccine</w:t>
                      </w:r>
                    </w:p>
                    <w:p w:rsidR="00F628F3" w:rsidRPr="00AE34A5" w:rsidRDefault="00F628F3">
                      <w:pPr>
                        <w:rPr>
                          <w:sz w:val="28"/>
                          <w:szCs w:val="28"/>
                        </w:rPr>
                      </w:pPr>
                      <w:r w:rsidRPr="00AE34A5">
                        <w:rPr>
                          <w:sz w:val="28"/>
                          <w:szCs w:val="28"/>
                        </w:rPr>
                        <w:t>Communication Action Plan</w:t>
                      </w:r>
                    </w:p>
                    <w:p w:rsidR="00F628F3" w:rsidRDefault="00F628F3">
                      <w:pPr>
                        <w:rPr>
                          <w:sz w:val="28"/>
                          <w:szCs w:val="28"/>
                        </w:rPr>
                      </w:pPr>
                      <w:r w:rsidRPr="00AE34A5">
                        <w:rPr>
                          <w:sz w:val="28"/>
                          <w:szCs w:val="28"/>
                        </w:rPr>
                        <w:t>July 2018 - June 201</w:t>
                      </w:r>
                      <w:r>
                        <w:rPr>
                          <w:sz w:val="28"/>
                          <w:szCs w:val="28"/>
                        </w:rPr>
                        <w:t>9</w:t>
                      </w:r>
                    </w:p>
                    <w:p w:rsidR="00F628F3" w:rsidRDefault="00F628F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628F3" w:rsidRDefault="00F628F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628F3" w:rsidRDefault="00F628F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628F3" w:rsidRDefault="00F628F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628F3" w:rsidRPr="007F2C12" w:rsidRDefault="00F628F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F2C12">
                        <w:rPr>
                          <w:b/>
                          <w:sz w:val="28"/>
                          <w:szCs w:val="28"/>
                        </w:rPr>
                        <w:t>By</w:t>
                      </w:r>
                    </w:p>
                    <w:p w:rsidR="00F628F3" w:rsidRPr="007F2C12" w:rsidRDefault="00F628F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F2C12">
                        <w:rPr>
                          <w:b/>
                          <w:sz w:val="28"/>
                          <w:szCs w:val="28"/>
                        </w:rPr>
                        <w:t>Patience Panganai</w:t>
                      </w:r>
                    </w:p>
                    <w:p w:rsidR="00F628F3" w:rsidRPr="00CB2637" w:rsidRDefault="00F628F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CB2637">
                        <w:rPr>
                          <w:b/>
                          <w:sz w:val="24"/>
                          <w:szCs w:val="24"/>
                        </w:rPr>
                        <w:t>National HPV Vaccine Consultant</w:t>
                      </w:r>
                    </w:p>
                  </w:txbxContent>
                </v:textbox>
              </v:shape>
            </w:pict>
          </mc:Fallback>
        </mc:AlternateContent>
      </w:r>
    </w:p>
    <w:p w:rsidR="00C520F0" w:rsidRDefault="00C520F0"/>
    <w:p w:rsidR="005024C6" w:rsidRDefault="005024C6"/>
    <w:p w:rsidR="005024C6" w:rsidRDefault="006D410E" w:rsidP="00AE34A5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-680720</wp:posOffset>
                </wp:positionH>
                <wp:positionV relativeFrom="paragraph">
                  <wp:posOffset>7698105</wp:posOffset>
                </wp:positionV>
                <wp:extent cx="6772910" cy="807720"/>
                <wp:effectExtent l="0" t="0" r="889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910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28F3" w:rsidRDefault="00F628F3" w:rsidP="00AE34A5">
                            <w:pPr>
                              <w:jc w:val="center"/>
                            </w:pPr>
                            <w:r w:rsidRPr="00AE34A5">
                              <w:rPr>
                                <w:rFonts w:ascii="Comic Sans MS" w:hAnsi="Comic Sans MS"/>
                              </w:rPr>
                              <w:t xml:space="preserve">Bridging the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communications </w:t>
                            </w:r>
                            <w:r w:rsidRPr="00AE34A5">
                              <w:rPr>
                                <w:rFonts w:ascii="Comic Sans MS" w:hAnsi="Comic Sans MS"/>
                              </w:rPr>
                              <w:t xml:space="preserve">gap between HPV1 and HPV2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3.6pt;margin-top:606.15pt;width:533.3pt;height:6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" stroked="f">
                <v:textbox>
                  <w:txbxContent>
                    <w:p w:rsidR="00F628F3" w:rsidRDefault="00F628F3" w:rsidP="00AE34A5">
                      <w:pPr>
                        <w:jc w:val="center"/>
                      </w:pPr>
                      <w:r w:rsidRPr="00AE34A5">
                        <w:rPr>
                          <w:rFonts w:ascii="Comic Sans MS" w:hAnsi="Comic Sans MS"/>
                        </w:rPr>
                        <w:t xml:space="preserve">Bridging the </w:t>
                      </w:r>
                      <w:r>
                        <w:rPr>
                          <w:rFonts w:ascii="Comic Sans MS" w:hAnsi="Comic Sans MS"/>
                        </w:rPr>
                        <w:t xml:space="preserve">communications </w:t>
                      </w:r>
                      <w:r w:rsidRPr="00AE34A5">
                        <w:rPr>
                          <w:rFonts w:ascii="Comic Sans MS" w:hAnsi="Comic Sans MS"/>
                        </w:rPr>
                        <w:t xml:space="preserve">gap between HPV1 and HPV2 </w:t>
                      </w:r>
                    </w:p>
                  </w:txbxContent>
                </v:textbox>
              </v:shape>
            </w:pict>
          </mc:Fallback>
        </mc:AlternateContent>
      </w:r>
      <w:r w:rsidR="00287420">
        <w:rPr>
          <w:noProof/>
          <w:lang w:val="en-US"/>
        </w:rPr>
        <w:drawing>
          <wp:inline distT="0" distB="0" distL="0" distR="0">
            <wp:extent cx="1817576" cy="2454969"/>
            <wp:effectExtent l="95250" t="57150" r="68374" b="1012131"/>
            <wp:docPr id="1" name="Picture 1" descr="C:\Users\Patience Panganai\AppData\Local\Microsoft\Windows\INetCache\Content.Word\IMG_0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ience Panganai\AppData\Local\Microsoft\Windows\INetCache\Content.Word\IMG_05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8198" t="2222" r="19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028" cy="2478542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  <w:r w:rsidR="00287420">
        <w:rPr>
          <w:noProof/>
          <w:lang w:val="en-US"/>
        </w:rPr>
        <w:drawing>
          <wp:inline distT="0" distB="0" distL="0" distR="0">
            <wp:extent cx="4086033" cy="2939105"/>
            <wp:effectExtent l="57150" t="57150" r="47817" b="1080445"/>
            <wp:docPr id="4" name="Picture 4" descr="C:\Users\Patience Panganai\Desktop\HPV Rollout\IMG_0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tience Panganai\Desktop\HPV Rollout\IMG_037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36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033" cy="293910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ZW"/>
        </w:rPr>
        <w:id w:val="401265502"/>
        <w:docPartObj>
          <w:docPartGallery w:val="Table of Contents"/>
          <w:docPartUnique/>
        </w:docPartObj>
      </w:sdtPr>
      <w:sdtEndPr/>
      <w:sdtContent>
        <w:p w:rsidR="00830B28" w:rsidRDefault="00830B28">
          <w:pPr>
            <w:pStyle w:val="TOCHeading"/>
          </w:pPr>
          <w:r>
            <w:t>Table of Contents</w:t>
          </w:r>
        </w:p>
        <w:p w:rsidR="004661AB" w:rsidRDefault="006A50A6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ZW"/>
            </w:rPr>
          </w:pPr>
          <w:r>
            <w:fldChar w:fldCharType="begin"/>
          </w:r>
          <w:r w:rsidR="00830B28">
            <w:instrText xml:space="preserve"> TOC \o "1-3" \h \z \u </w:instrText>
          </w:r>
          <w:r>
            <w:fldChar w:fldCharType="separate"/>
          </w:r>
          <w:hyperlink w:anchor="_Toc517956600" w:history="1">
            <w:r w:rsidR="004661AB" w:rsidRPr="000F422C">
              <w:rPr>
                <w:rStyle w:val="Hyperlink"/>
                <w:noProof/>
              </w:rPr>
              <w:t>Introduction</w:t>
            </w:r>
            <w:r w:rsidR="004661AB">
              <w:rPr>
                <w:noProof/>
                <w:webHidden/>
              </w:rPr>
              <w:tab/>
            </w:r>
            <w:r w:rsidR="004661AB">
              <w:rPr>
                <w:noProof/>
                <w:webHidden/>
              </w:rPr>
              <w:fldChar w:fldCharType="begin"/>
            </w:r>
            <w:r w:rsidR="004661AB">
              <w:rPr>
                <w:noProof/>
                <w:webHidden/>
              </w:rPr>
              <w:instrText xml:space="preserve"> PAGEREF _Toc517956600 \h </w:instrText>
            </w:r>
            <w:r w:rsidR="004661AB">
              <w:rPr>
                <w:noProof/>
                <w:webHidden/>
              </w:rPr>
            </w:r>
            <w:r w:rsidR="004661AB">
              <w:rPr>
                <w:noProof/>
                <w:webHidden/>
              </w:rPr>
              <w:fldChar w:fldCharType="separate"/>
            </w:r>
            <w:r w:rsidR="004661AB">
              <w:rPr>
                <w:noProof/>
                <w:webHidden/>
              </w:rPr>
              <w:t>3</w:t>
            </w:r>
            <w:r w:rsidR="004661AB">
              <w:rPr>
                <w:noProof/>
                <w:webHidden/>
              </w:rPr>
              <w:fldChar w:fldCharType="end"/>
            </w:r>
          </w:hyperlink>
        </w:p>
        <w:p w:rsidR="004661AB" w:rsidRDefault="00D051CC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ZW"/>
            </w:rPr>
          </w:pPr>
          <w:hyperlink w:anchor="_Toc517956601" w:history="1">
            <w:r w:rsidR="004661AB" w:rsidRPr="000F422C">
              <w:rPr>
                <w:rStyle w:val="Hyperlink"/>
                <w:noProof/>
              </w:rPr>
              <w:t>Communication Objective</w:t>
            </w:r>
            <w:r w:rsidR="004661AB">
              <w:rPr>
                <w:noProof/>
                <w:webHidden/>
              </w:rPr>
              <w:tab/>
            </w:r>
            <w:r w:rsidR="004661AB">
              <w:rPr>
                <w:noProof/>
                <w:webHidden/>
              </w:rPr>
              <w:fldChar w:fldCharType="begin"/>
            </w:r>
            <w:r w:rsidR="004661AB">
              <w:rPr>
                <w:noProof/>
                <w:webHidden/>
              </w:rPr>
              <w:instrText xml:space="preserve"> PAGEREF _Toc517956601 \h </w:instrText>
            </w:r>
            <w:r w:rsidR="004661AB">
              <w:rPr>
                <w:noProof/>
                <w:webHidden/>
              </w:rPr>
            </w:r>
            <w:r w:rsidR="004661AB">
              <w:rPr>
                <w:noProof/>
                <w:webHidden/>
              </w:rPr>
              <w:fldChar w:fldCharType="separate"/>
            </w:r>
            <w:r w:rsidR="004661AB">
              <w:rPr>
                <w:noProof/>
                <w:webHidden/>
              </w:rPr>
              <w:t>4</w:t>
            </w:r>
            <w:r w:rsidR="004661AB">
              <w:rPr>
                <w:noProof/>
                <w:webHidden/>
              </w:rPr>
              <w:fldChar w:fldCharType="end"/>
            </w:r>
          </w:hyperlink>
        </w:p>
        <w:p w:rsidR="004661AB" w:rsidRDefault="00D051CC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ZW"/>
            </w:rPr>
          </w:pPr>
          <w:hyperlink w:anchor="_Toc517956602" w:history="1">
            <w:r w:rsidR="004661AB" w:rsidRPr="000F422C">
              <w:rPr>
                <w:rStyle w:val="Hyperlink"/>
                <w:noProof/>
              </w:rPr>
              <w:t>Human Papillomavirus Vaccine 2</w:t>
            </w:r>
            <w:r w:rsidR="004661AB" w:rsidRPr="000F422C">
              <w:rPr>
                <w:rStyle w:val="Hyperlink"/>
                <w:noProof/>
                <w:vertAlign w:val="superscript"/>
              </w:rPr>
              <w:t>nd</w:t>
            </w:r>
            <w:r w:rsidR="004661AB" w:rsidRPr="000F422C">
              <w:rPr>
                <w:rStyle w:val="Hyperlink"/>
                <w:noProof/>
              </w:rPr>
              <w:t>Dose Roll Out &amp; 1</w:t>
            </w:r>
            <w:r w:rsidR="004661AB" w:rsidRPr="000F422C">
              <w:rPr>
                <w:rStyle w:val="Hyperlink"/>
                <w:noProof/>
                <w:vertAlign w:val="superscript"/>
              </w:rPr>
              <w:t>st</w:t>
            </w:r>
            <w:r w:rsidR="004661AB" w:rsidRPr="000F422C">
              <w:rPr>
                <w:rStyle w:val="Hyperlink"/>
                <w:noProof/>
              </w:rPr>
              <w:t xml:space="preserve"> Dose 2</w:t>
            </w:r>
            <w:r w:rsidR="004661AB" w:rsidRPr="000F422C">
              <w:rPr>
                <w:rStyle w:val="Hyperlink"/>
                <w:noProof/>
                <w:vertAlign w:val="superscript"/>
              </w:rPr>
              <w:t>nd</w:t>
            </w:r>
            <w:r w:rsidR="004661AB" w:rsidRPr="000F422C">
              <w:rPr>
                <w:rStyle w:val="Hyperlink"/>
                <w:noProof/>
              </w:rPr>
              <w:t xml:space="preserve"> Cohort Communication Plan</w:t>
            </w:r>
            <w:r w:rsidR="004661AB">
              <w:rPr>
                <w:noProof/>
                <w:webHidden/>
              </w:rPr>
              <w:tab/>
            </w:r>
            <w:r w:rsidR="004661AB">
              <w:rPr>
                <w:noProof/>
                <w:webHidden/>
              </w:rPr>
              <w:fldChar w:fldCharType="begin"/>
            </w:r>
            <w:r w:rsidR="004661AB">
              <w:rPr>
                <w:noProof/>
                <w:webHidden/>
              </w:rPr>
              <w:instrText xml:space="preserve"> PAGEREF _Toc517956602 \h </w:instrText>
            </w:r>
            <w:r w:rsidR="004661AB">
              <w:rPr>
                <w:noProof/>
                <w:webHidden/>
              </w:rPr>
            </w:r>
            <w:r w:rsidR="004661AB">
              <w:rPr>
                <w:noProof/>
                <w:webHidden/>
              </w:rPr>
              <w:fldChar w:fldCharType="separate"/>
            </w:r>
            <w:r w:rsidR="004661AB">
              <w:rPr>
                <w:noProof/>
                <w:webHidden/>
              </w:rPr>
              <w:t>5</w:t>
            </w:r>
            <w:r w:rsidR="004661AB">
              <w:rPr>
                <w:noProof/>
                <w:webHidden/>
              </w:rPr>
              <w:fldChar w:fldCharType="end"/>
            </w:r>
          </w:hyperlink>
        </w:p>
        <w:p w:rsidR="004661AB" w:rsidRDefault="00D051CC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ZW"/>
            </w:rPr>
          </w:pPr>
          <w:hyperlink w:anchor="_Toc517956603" w:history="1">
            <w:r w:rsidR="004661AB" w:rsidRPr="000F422C">
              <w:rPr>
                <w:rStyle w:val="Hyperlink"/>
                <w:noProof/>
              </w:rPr>
              <w:t>Annex 1</w:t>
            </w:r>
            <w:r w:rsidR="004661AB">
              <w:rPr>
                <w:noProof/>
                <w:webHidden/>
              </w:rPr>
              <w:tab/>
            </w:r>
            <w:r w:rsidR="004661AB">
              <w:rPr>
                <w:noProof/>
                <w:webHidden/>
              </w:rPr>
              <w:fldChar w:fldCharType="begin"/>
            </w:r>
            <w:r w:rsidR="004661AB">
              <w:rPr>
                <w:noProof/>
                <w:webHidden/>
              </w:rPr>
              <w:instrText xml:space="preserve"> PAGEREF _Toc517956603 \h </w:instrText>
            </w:r>
            <w:r w:rsidR="004661AB">
              <w:rPr>
                <w:noProof/>
                <w:webHidden/>
              </w:rPr>
            </w:r>
            <w:r w:rsidR="004661AB">
              <w:rPr>
                <w:noProof/>
                <w:webHidden/>
              </w:rPr>
              <w:fldChar w:fldCharType="separate"/>
            </w:r>
            <w:r w:rsidR="004661AB">
              <w:rPr>
                <w:noProof/>
                <w:webHidden/>
              </w:rPr>
              <w:t>17</w:t>
            </w:r>
            <w:r w:rsidR="004661AB">
              <w:rPr>
                <w:noProof/>
                <w:webHidden/>
              </w:rPr>
              <w:fldChar w:fldCharType="end"/>
            </w:r>
          </w:hyperlink>
        </w:p>
        <w:p w:rsidR="004661AB" w:rsidRDefault="00D051CC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ZW"/>
            </w:rPr>
          </w:pPr>
          <w:hyperlink w:anchor="_Toc517956604" w:history="1">
            <w:r w:rsidR="004661AB" w:rsidRPr="000F422C">
              <w:rPr>
                <w:rStyle w:val="Hyperlink"/>
                <w:noProof/>
              </w:rPr>
              <w:t>Communication Plan HPV1 dose roll out</w:t>
            </w:r>
            <w:r w:rsidR="004661AB">
              <w:rPr>
                <w:noProof/>
                <w:webHidden/>
              </w:rPr>
              <w:tab/>
            </w:r>
            <w:r w:rsidR="004661AB">
              <w:rPr>
                <w:noProof/>
                <w:webHidden/>
              </w:rPr>
              <w:fldChar w:fldCharType="begin"/>
            </w:r>
            <w:r w:rsidR="004661AB">
              <w:rPr>
                <w:noProof/>
                <w:webHidden/>
              </w:rPr>
              <w:instrText xml:space="preserve"> PAGEREF _Toc517956604 \h </w:instrText>
            </w:r>
            <w:r w:rsidR="004661AB">
              <w:rPr>
                <w:noProof/>
                <w:webHidden/>
              </w:rPr>
            </w:r>
            <w:r w:rsidR="004661AB">
              <w:rPr>
                <w:noProof/>
                <w:webHidden/>
              </w:rPr>
              <w:fldChar w:fldCharType="separate"/>
            </w:r>
            <w:r w:rsidR="004661AB">
              <w:rPr>
                <w:noProof/>
                <w:webHidden/>
              </w:rPr>
              <w:t>17</w:t>
            </w:r>
            <w:r w:rsidR="004661AB">
              <w:rPr>
                <w:noProof/>
                <w:webHidden/>
              </w:rPr>
              <w:fldChar w:fldCharType="end"/>
            </w:r>
          </w:hyperlink>
        </w:p>
        <w:p w:rsidR="00830B28" w:rsidRDefault="006A50A6">
          <w:r>
            <w:fldChar w:fldCharType="end"/>
          </w:r>
        </w:p>
      </w:sdtContent>
    </w:sdt>
    <w:p w:rsidR="00830B28" w:rsidRDefault="00830B28"/>
    <w:p w:rsidR="005024C6" w:rsidRDefault="005024C6"/>
    <w:p w:rsidR="005024C6" w:rsidRDefault="005024C6"/>
    <w:p w:rsidR="005024C6" w:rsidRDefault="005024C6"/>
    <w:p w:rsidR="005024C6" w:rsidRDefault="005024C6"/>
    <w:p w:rsidR="005024C6" w:rsidRDefault="005024C6"/>
    <w:p w:rsidR="005024C6" w:rsidRDefault="005024C6"/>
    <w:p w:rsidR="005024C6" w:rsidRDefault="005024C6"/>
    <w:p w:rsidR="005024C6" w:rsidRDefault="005024C6"/>
    <w:p w:rsidR="005024C6" w:rsidRDefault="005024C6"/>
    <w:p w:rsidR="005024C6" w:rsidRDefault="005024C6"/>
    <w:p w:rsidR="005024C6" w:rsidRDefault="005024C6"/>
    <w:p w:rsidR="005024C6" w:rsidRDefault="005024C6"/>
    <w:p w:rsidR="00AE34A5" w:rsidRDefault="00AE34A5" w:rsidP="00E21145">
      <w:pPr>
        <w:jc w:val="both"/>
        <w:rPr>
          <w:rFonts w:cstheme="minorHAnsi"/>
          <w:b/>
          <w:color w:val="000000"/>
        </w:rPr>
      </w:pPr>
    </w:p>
    <w:p w:rsidR="00AE34A5" w:rsidRDefault="00AE34A5" w:rsidP="00E21145">
      <w:pPr>
        <w:jc w:val="both"/>
        <w:rPr>
          <w:rFonts w:cstheme="minorHAnsi"/>
          <w:b/>
          <w:color w:val="000000"/>
        </w:rPr>
      </w:pPr>
    </w:p>
    <w:p w:rsidR="00AE34A5" w:rsidRDefault="00AE34A5" w:rsidP="00E21145">
      <w:pPr>
        <w:jc w:val="both"/>
        <w:rPr>
          <w:rFonts w:cstheme="minorHAnsi"/>
          <w:b/>
          <w:color w:val="000000"/>
        </w:rPr>
      </w:pPr>
    </w:p>
    <w:p w:rsidR="00AE34A5" w:rsidRDefault="00AE34A5" w:rsidP="00E21145">
      <w:pPr>
        <w:jc w:val="both"/>
        <w:rPr>
          <w:rFonts w:cstheme="minorHAnsi"/>
          <w:b/>
          <w:color w:val="000000"/>
        </w:rPr>
      </w:pPr>
    </w:p>
    <w:p w:rsidR="00AE34A5" w:rsidRDefault="00AE34A5" w:rsidP="00E21145">
      <w:pPr>
        <w:jc w:val="both"/>
        <w:rPr>
          <w:rFonts w:cstheme="minorHAnsi"/>
          <w:b/>
          <w:color w:val="000000"/>
        </w:rPr>
      </w:pPr>
    </w:p>
    <w:p w:rsidR="00AE34A5" w:rsidRDefault="00AE34A5" w:rsidP="00E21145">
      <w:pPr>
        <w:jc w:val="both"/>
        <w:rPr>
          <w:rFonts w:cstheme="minorHAnsi"/>
          <w:b/>
          <w:color w:val="000000"/>
        </w:rPr>
      </w:pPr>
    </w:p>
    <w:p w:rsidR="004661AB" w:rsidRDefault="004661AB" w:rsidP="00AE34A5">
      <w:pPr>
        <w:pStyle w:val="Heading1"/>
      </w:pPr>
      <w:bookmarkStart w:id="0" w:name="_Toc517956600"/>
    </w:p>
    <w:p w:rsidR="009565E4" w:rsidRDefault="009565E4" w:rsidP="00AE34A5">
      <w:pPr>
        <w:pStyle w:val="Heading1"/>
      </w:pPr>
      <w:r w:rsidRPr="009565E4">
        <w:t>Introduction</w:t>
      </w:r>
      <w:bookmarkEnd w:id="0"/>
    </w:p>
    <w:p w:rsidR="00AE34A5" w:rsidRPr="00AE34A5" w:rsidRDefault="00AE34A5" w:rsidP="00AE34A5"/>
    <w:p w:rsidR="00A20C1D" w:rsidRDefault="00A20C1D" w:rsidP="00A20C1D">
      <w:pPr>
        <w:spacing w:after="160"/>
        <w:jc w:val="both"/>
        <w:rPr>
          <w:rFonts w:ascii="Times New Roman" w:eastAsia="Calibri" w:hAnsi="Times New Roman" w:cs="Times New Roman"/>
        </w:rPr>
      </w:pPr>
      <w:r w:rsidRPr="00A20C1D">
        <w:rPr>
          <w:rFonts w:ascii="Times New Roman" w:eastAsia="Calibri" w:hAnsi="Times New Roman" w:cs="Times New Roman"/>
        </w:rPr>
        <w:t>For any vaccination program</w:t>
      </w:r>
      <w:r w:rsidR="00CB2637">
        <w:rPr>
          <w:rFonts w:ascii="Times New Roman" w:eastAsia="Calibri" w:hAnsi="Times New Roman" w:cs="Times New Roman"/>
        </w:rPr>
        <w:t>me</w:t>
      </w:r>
      <w:r w:rsidRPr="00A20C1D">
        <w:rPr>
          <w:rFonts w:ascii="Times New Roman" w:eastAsia="Calibri" w:hAnsi="Times New Roman" w:cs="Times New Roman"/>
        </w:rPr>
        <w:t xml:space="preserve">, careful planning at the outset can ensure that the target population is </w:t>
      </w:r>
      <w:proofErr w:type="gramStart"/>
      <w:r w:rsidRPr="00A20C1D">
        <w:rPr>
          <w:rFonts w:ascii="Times New Roman" w:eastAsia="Calibri" w:hAnsi="Times New Roman" w:cs="Times New Roman"/>
        </w:rPr>
        <w:t>reached</w:t>
      </w:r>
      <w:proofErr w:type="gramEnd"/>
      <w:r w:rsidRPr="00A20C1D">
        <w:rPr>
          <w:rFonts w:ascii="Times New Roman" w:eastAsia="Calibri" w:hAnsi="Times New Roman" w:cs="Times New Roman"/>
        </w:rPr>
        <w:t xml:space="preserve"> and coverage is high. Managers who are beginning HPV vaccination program</w:t>
      </w:r>
      <w:r w:rsidR="00CB2637">
        <w:rPr>
          <w:rFonts w:ascii="Times New Roman" w:eastAsia="Calibri" w:hAnsi="Times New Roman" w:cs="Times New Roman"/>
        </w:rPr>
        <w:t>mes</w:t>
      </w:r>
      <w:r w:rsidRPr="00A20C1D">
        <w:rPr>
          <w:rFonts w:ascii="Times New Roman" w:eastAsia="Calibri" w:hAnsi="Times New Roman" w:cs="Times New Roman"/>
        </w:rPr>
        <w:t xml:space="preserve"> can make use of routine EPI planning processes found in their country immunization program materials, with the addition of school-specific plans if schools will be used as vaccination sites</w:t>
      </w:r>
      <w:r w:rsidR="00CB2637">
        <w:rPr>
          <w:rFonts w:ascii="Times New Roman" w:eastAsia="Calibri" w:hAnsi="Times New Roman" w:cs="Times New Roman"/>
        </w:rPr>
        <w:t>.</w:t>
      </w:r>
    </w:p>
    <w:p w:rsidR="00A20C1D" w:rsidRPr="00A20C1D" w:rsidRDefault="00A20C1D" w:rsidP="00A20C1D">
      <w:pPr>
        <w:spacing w:after="1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Zimbabwe rolled </w:t>
      </w:r>
      <w:r w:rsidR="00504A45">
        <w:rPr>
          <w:rFonts w:ascii="Times New Roman" w:eastAsia="Calibri" w:hAnsi="Times New Roman" w:cs="Times New Roman"/>
        </w:rPr>
        <w:t xml:space="preserve">out </w:t>
      </w:r>
      <w:r w:rsidR="00504A45" w:rsidRPr="00A20C1D">
        <w:rPr>
          <w:rFonts w:ascii="Times New Roman" w:eastAsia="Calibri" w:hAnsi="Times New Roman" w:cs="Times New Roman"/>
        </w:rPr>
        <w:t>the</w:t>
      </w:r>
      <w:r w:rsidRPr="00A20C1D">
        <w:rPr>
          <w:rFonts w:ascii="Times New Roman" w:eastAsia="Calibri" w:hAnsi="Times New Roman" w:cs="Times New Roman"/>
        </w:rPr>
        <w:t xml:space="preserve"> Human Papillomavirus (HPV) vaccine </w:t>
      </w:r>
      <w:r w:rsidR="00504A45">
        <w:rPr>
          <w:rFonts w:ascii="Times New Roman" w:eastAsia="Calibri" w:hAnsi="Times New Roman" w:cs="Times New Roman"/>
        </w:rPr>
        <w:t xml:space="preserve">in </w:t>
      </w:r>
      <w:r w:rsidR="00504A45" w:rsidRPr="00A20C1D">
        <w:rPr>
          <w:rFonts w:ascii="Times New Roman" w:eastAsia="Calibri" w:hAnsi="Times New Roman" w:cs="Times New Roman"/>
        </w:rPr>
        <w:t>May</w:t>
      </w:r>
      <w:r>
        <w:rPr>
          <w:rFonts w:ascii="Times New Roman" w:eastAsia="Calibri" w:hAnsi="Times New Roman" w:cs="Times New Roman"/>
        </w:rPr>
        <w:t xml:space="preserve"> 2018</w:t>
      </w:r>
      <w:r w:rsidRPr="00A20C1D">
        <w:rPr>
          <w:rFonts w:ascii="Times New Roman" w:eastAsia="Calibri" w:hAnsi="Times New Roman" w:cs="Times New Roman"/>
        </w:rPr>
        <w:t xml:space="preserve"> target</w:t>
      </w:r>
      <w:r w:rsidR="00504A45">
        <w:rPr>
          <w:rFonts w:ascii="Times New Roman" w:eastAsia="Calibri" w:hAnsi="Times New Roman" w:cs="Times New Roman"/>
        </w:rPr>
        <w:t>ing</w:t>
      </w:r>
      <w:r w:rsidRPr="00A20C1D">
        <w:rPr>
          <w:rFonts w:ascii="Times New Roman" w:eastAsia="Calibri" w:hAnsi="Times New Roman" w:cs="Times New Roman"/>
        </w:rPr>
        <w:t xml:space="preserve"> an estimated 883 534</w:t>
      </w:r>
      <w:r w:rsidR="00504A45">
        <w:rPr>
          <w:rStyle w:val="FootnoteReference"/>
          <w:rFonts w:ascii="Times New Roman" w:eastAsia="Calibri" w:hAnsi="Times New Roman" w:cs="Times New Roman"/>
        </w:rPr>
        <w:footnoteReference w:id="1"/>
      </w:r>
      <w:r w:rsidRPr="00A20C1D">
        <w:rPr>
          <w:rFonts w:ascii="Times New Roman" w:eastAsia="Calibri" w:hAnsi="Times New Roman" w:cs="Times New Roman"/>
        </w:rPr>
        <w:t xml:space="preserve"> girls aged 10 – 14 both in and out of school. A total of 751 367 girls were reached by the vaccine recording a national coverage rate of 85%.</w:t>
      </w:r>
      <w:r w:rsidR="00504A45">
        <w:rPr>
          <w:rFonts w:ascii="Times New Roman" w:eastAsia="Calibri" w:hAnsi="Times New Roman" w:cs="Times New Roman"/>
        </w:rPr>
        <w:t xml:space="preserve"> The set </w:t>
      </w:r>
      <w:r w:rsidR="002375AF">
        <w:rPr>
          <w:rFonts w:ascii="Times New Roman" w:eastAsia="Calibri" w:hAnsi="Times New Roman" w:cs="Times New Roman"/>
        </w:rPr>
        <w:t>coverage</w:t>
      </w:r>
      <w:r w:rsidR="00504A45">
        <w:rPr>
          <w:rFonts w:ascii="Times New Roman" w:eastAsia="Calibri" w:hAnsi="Times New Roman" w:cs="Times New Roman"/>
        </w:rPr>
        <w:t xml:space="preserve"> for HPV vaccination by Gavi, the vaccine alliance is 80%.</w:t>
      </w:r>
    </w:p>
    <w:p w:rsidR="00A20C1D" w:rsidRDefault="00A20A87" w:rsidP="00A20C1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GB"/>
        </w:rPr>
        <w:t xml:space="preserve">During the roll out of the first dose </w:t>
      </w:r>
      <w:r w:rsidR="0045679C">
        <w:rPr>
          <w:rFonts w:ascii="Times New Roman" w:hAnsi="Times New Roman"/>
          <w:lang w:val="en-GB"/>
        </w:rPr>
        <w:t xml:space="preserve">of the HPV vaccine </w:t>
      </w:r>
      <w:r w:rsidR="00A20C1D">
        <w:rPr>
          <w:rFonts w:ascii="Times New Roman" w:hAnsi="Times New Roman"/>
          <w:lang w:val="en-GB"/>
        </w:rPr>
        <w:t xml:space="preserve">Manicaland Province reached 95% of the target girls followed by Mashonaland West with a coverage rate of 92%. Mashonaland Central and Chitungwiza City both reached 86% of the target group, with Midlands at 83% followed close by </w:t>
      </w:r>
      <w:proofErr w:type="spellStart"/>
      <w:r w:rsidR="00A20C1D">
        <w:rPr>
          <w:rFonts w:ascii="Times New Roman" w:hAnsi="Times New Roman"/>
          <w:lang w:val="en-GB"/>
        </w:rPr>
        <w:t>Matebeleland</w:t>
      </w:r>
      <w:proofErr w:type="spellEnd"/>
      <w:r w:rsidR="00A20C1D">
        <w:rPr>
          <w:rFonts w:ascii="Times New Roman" w:hAnsi="Times New Roman"/>
          <w:lang w:val="en-GB"/>
        </w:rPr>
        <w:t xml:space="preserve"> South at 82%.  In th</w:t>
      </w:r>
      <w:r w:rsidR="002375AF">
        <w:rPr>
          <w:rFonts w:ascii="Times New Roman" w:hAnsi="Times New Roman"/>
          <w:lang w:val="en-GB"/>
        </w:rPr>
        <w:t>e</w:t>
      </w:r>
      <w:r w:rsidR="00A20C1D">
        <w:rPr>
          <w:rFonts w:ascii="Times New Roman" w:hAnsi="Times New Roman"/>
          <w:lang w:val="en-GB"/>
        </w:rPr>
        <w:t xml:space="preserve"> campaign, Bulawayo and Harare City managed to protect 80% of the girls from cervical cancer through HPV vaccination. Mashonaland East reached 79% of the girls and </w:t>
      </w:r>
      <w:proofErr w:type="spellStart"/>
      <w:r w:rsidR="00A20C1D">
        <w:rPr>
          <w:rFonts w:ascii="Times New Roman" w:hAnsi="Times New Roman"/>
          <w:lang w:val="en-GB"/>
        </w:rPr>
        <w:t>Matebeleland</w:t>
      </w:r>
      <w:proofErr w:type="spellEnd"/>
      <w:r w:rsidR="00A20C1D">
        <w:rPr>
          <w:rFonts w:ascii="Times New Roman" w:hAnsi="Times New Roman"/>
          <w:lang w:val="en-GB"/>
        </w:rPr>
        <w:t xml:space="preserve"> North covere</w:t>
      </w:r>
      <w:r w:rsidR="0045679C">
        <w:rPr>
          <w:rFonts w:ascii="Times New Roman" w:hAnsi="Times New Roman"/>
          <w:lang w:val="en-GB"/>
        </w:rPr>
        <w:t>d</w:t>
      </w:r>
      <w:r w:rsidR="00A20C1D">
        <w:rPr>
          <w:rFonts w:ascii="Times New Roman" w:hAnsi="Times New Roman"/>
          <w:lang w:val="en-GB"/>
        </w:rPr>
        <w:t xml:space="preserve"> 68%</w:t>
      </w:r>
      <w:r w:rsidR="0045679C">
        <w:rPr>
          <w:rFonts w:ascii="Times New Roman" w:hAnsi="Times New Roman"/>
          <w:lang w:val="en-GB"/>
        </w:rPr>
        <w:t xml:space="preserve"> of the girls failing to reach the Gavi, the vaccine alliance agreed </w:t>
      </w:r>
      <w:r w:rsidR="002375AF">
        <w:rPr>
          <w:rFonts w:ascii="Times New Roman" w:hAnsi="Times New Roman"/>
          <w:lang w:val="en-GB"/>
        </w:rPr>
        <w:t>coverage</w:t>
      </w:r>
      <w:r w:rsidR="0045679C">
        <w:rPr>
          <w:rFonts w:ascii="Times New Roman" w:hAnsi="Times New Roman"/>
          <w:lang w:val="en-GB"/>
        </w:rPr>
        <w:t xml:space="preserve"> of 80%</w:t>
      </w:r>
      <w:r w:rsidR="00A20C1D">
        <w:rPr>
          <w:rFonts w:ascii="Times New Roman" w:hAnsi="Times New Roman"/>
          <w:lang w:val="en-GB"/>
        </w:rPr>
        <w:t xml:space="preserve">.  </w:t>
      </w:r>
      <w:r w:rsidR="0045679C">
        <w:rPr>
          <w:rFonts w:ascii="Times New Roman" w:hAnsi="Times New Roman"/>
          <w:lang w:val="en-GB"/>
        </w:rPr>
        <w:t>E</w:t>
      </w:r>
      <w:r w:rsidR="00A20C1D">
        <w:rPr>
          <w:rFonts w:ascii="Times New Roman" w:hAnsi="Times New Roman"/>
          <w:lang w:val="en-GB"/>
        </w:rPr>
        <w:t xml:space="preserve">vidence shows that </w:t>
      </w:r>
      <w:r w:rsidR="00A20C1D">
        <w:rPr>
          <w:rFonts w:ascii="Times New Roman" w:hAnsi="Times New Roman"/>
        </w:rPr>
        <w:t>high HPV vaccine coverage reduces the economic and human costs of cervical cancer in the long term</w:t>
      </w:r>
    </w:p>
    <w:p w:rsidR="00B2100F" w:rsidRPr="00B2100F" w:rsidRDefault="00CB2637" w:rsidP="00B210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get </w:t>
      </w:r>
      <w:r w:rsidR="00B2100F">
        <w:rPr>
          <w:rFonts w:ascii="Times New Roman" w:hAnsi="Times New Roman" w:cs="Times New Roman"/>
        </w:rPr>
        <w:t xml:space="preserve">full protection </w:t>
      </w:r>
      <w:r>
        <w:rPr>
          <w:rFonts w:ascii="Times New Roman" w:hAnsi="Times New Roman" w:cs="Times New Roman"/>
        </w:rPr>
        <w:t xml:space="preserve">one </w:t>
      </w:r>
      <w:proofErr w:type="gramStart"/>
      <w:r>
        <w:rPr>
          <w:rFonts w:ascii="Times New Roman" w:hAnsi="Times New Roman" w:cs="Times New Roman"/>
        </w:rPr>
        <w:t>has to</w:t>
      </w:r>
      <w:proofErr w:type="gramEnd"/>
      <w:r>
        <w:rPr>
          <w:rFonts w:ascii="Times New Roman" w:hAnsi="Times New Roman" w:cs="Times New Roman"/>
        </w:rPr>
        <w:t xml:space="preserve"> get </w:t>
      </w:r>
      <w:r w:rsidR="00B2100F">
        <w:rPr>
          <w:rFonts w:ascii="Times New Roman" w:hAnsi="Times New Roman" w:cs="Times New Roman"/>
        </w:rPr>
        <w:t xml:space="preserve">two doses of the vaccine. There is a gap of between 6 – 15 months apart </w:t>
      </w:r>
      <w:r w:rsidR="00B2100F" w:rsidRPr="002375AF">
        <w:rPr>
          <w:rFonts w:ascii="Times New Roman" w:hAnsi="Times New Roman" w:cs="Times New Roman"/>
          <w:i/>
        </w:rPr>
        <w:t>(12 months in Zimbabwe)</w:t>
      </w:r>
      <w:r w:rsidR="00B2100F">
        <w:rPr>
          <w:rFonts w:ascii="Times New Roman" w:hAnsi="Times New Roman" w:cs="Times New Roman"/>
        </w:rPr>
        <w:t xml:space="preserve"> before the second dose is administered.</w:t>
      </w:r>
      <w:r w:rsidR="002375AF">
        <w:rPr>
          <w:rFonts w:ascii="Times New Roman" w:hAnsi="Times New Roman" w:cs="Times New Roman"/>
        </w:rPr>
        <w:t xml:space="preserve"> </w:t>
      </w:r>
      <w:r w:rsidR="00B2100F" w:rsidRPr="00B2100F">
        <w:rPr>
          <w:rFonts w:ascii="Times New Roman" w:hAnsi="Times New Roman" w:cs="Times New Roman"/>
          <w:sz w:val="20"/>
          <w:szCs w:val="20"/>
        </w:rPr>
        <w:t>T</w:t>
      </w:r>
      <w:r w:rsidR="00B2100F" w:rsidRPr="00B2100F">
        <w:rPr>
          <w:rFonts w:ascii="Times New Roman" w:hAnsi="Times New Roman" w:cs="Times New Roman"/>
        </w:rPr>
        <w:t>his environment presents communicators with challenges of keeping the message on HPV vaccine alive for demand creation</w:t>
      </w:r>
      <w:r w:rsidR="002375AF">
        <w:rPr>
          <w:rFonts w:ascii="Times New Roman" w:hAnsi="Times New Roman" w:cs="Times New Roman"/>
        </w:rPr>
        <w:t>;</w:t>
      </w:r>
      <w:r w:rsidR="00B2100F" w:rsidRPr="00B2100F">
        <w:rPr>
          <w:rFonts w:ascii="Times New Roman" w:hAnsi="Times New Roman" w:cs="Times New Roman"/>
        </w:rPr>
        <w:t xml:space="preserve"> and</w:t>
      </w:r>
      <w:r w:rsidR="00B2100F">
        <w:rPr>
          <w:rFonts w:ascii="Times New Roman" w:hAnsi="Times New Roman" w:cs="Times New Roman"/>
        </w:rPr>
        <w:t xml:space="preserve"> </w:t>
      </w:r>
      <w:r w:rsidR="00B2100F" w:rsidRPr="00B2100F">
        <w:rPr>
          <w:rFonts w:ascii="Times New Roman" w:hAnsi="Times New Roman" w:cs="Times New Roman"/>
        </w:rPr>
        <w:t>maint</w:t>
      </w:r>
      <w:r w:rsidR="00B2100F">
        <w:rPr>
          <w:rFonts w:ascii="Times New Roman" w:hAnsi="Times New Roman" w:cs="Times New Roman"/>
        </w:rPr>
        <w:t xml:space="preserve">aining </w:t>
      </w:r>
      <w:r w:rsidR="00B2100F" w:rsidRPr="00B2100F">
        <w:rPr>
          <w:rFonts w:ascii="Times New Roman" w:hAnsi="Times New Roman" w:cs="Times New Roman"/>
        </w:rPr>
        <w:t xml:space="preserve">coverage from the first dose. </w:t>
      </w:r>
    </w:p>
    <w:p w:rsidR="00CC6B58" w:rsidRDefault="00624957" w:rsidP="00CB2637">
      <w:pPr>
        <w:jc w:val="both"/>
        <w:rPr>
          <w:rFonts w:ascii="Times New Roman" w:hAnsi="Times New Roman" w:cs="Times New Roman"/>
        </w:rPr>
      </w:pPr>
      <w:r w:rsidRPr="00624957">
        <w:rPr>
          <w:rFonts w:ascii="Times New Roman" w:hAnsi="Times New Roman" w:cs="Times New Roman"/>
        </w:rPr>
        <w:t>T</w:t>
      </w:r>
      <w:r w:rsidR="009565E4" w:rsidRPr="00624957">
        <w:rPr>
          <w:rFonts w:ascii="Times New Roman" w:hAnsi="Times New Roman" w:cs="Times New Roman"/>
        </w:rPr>
        <w:t xml:space="preserve">his </w:t>
      </w:r>
      <w:r w:rsidR="00026BF7" w:rsidRPr="00624957">
        <w:rPr>
          <w:rFonts w:ascii="Times New Roman" w:hAnsi="Times New Roman" w:cs="Times New Roman"/>
        </w:rPr>
        <w:t xml:space="preserve">plan </w:t>
      </w:r>
      <w:r>
        <w:rPr>
          <w:rFonts w:ascii="Times New Roman" w:hAnsi="Times New Roman" w:cs="Times New Roman"/>
        </w:rPr>
        <w:t>seeks to</w:t>
      </w:r>
      <w:r w:rsidR="00CC6B58">
        <w:rPr>
          <w:rFonts w:ascii="Times New Roman" w:hAnsi="Times New Roman" w:cs="Times New Roman"/>
        </w:rPr>
        <w:t>:</w:t>
      </w:r>
    </w:p>
    <w:p w:rsidR="00CB2637" w:rsidRPr="00CC6B58" w:rsidRDefault="009565E4" w:rsidP="00CC6B5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C6B58">
        <w:rPr>
          <w:rFonts w:ascii="Times New Roman" w:hAnsi="Times New Roman" w:cs="Times New Roman"/>
        </w:rPr>
        <w:t>bridg</w:t>
      </w:r>
      <w:r w:rsidR="003A6D7A" w:rsidRPr="00CC6B58">
        <w:rPr>
          <w:rFonts w:ascii="Times New Roman" w:hAnsi="Times New Roman" w:cs="Times New Roman"/>
        </w:rPr>
        <w:t>e</w:t>
      </w:r>
      <w:r w:rsidRPr="00CC6B58">
        <w:rPr>
          <w:rFonts w:ascii="Times New Roman" w:hAnsi="Times New Roman" w:cs="Times New Roman"/>
        </w:rPr>
        <w:t xml:space="preserve"> the</w:t>
      </w:r>
      <w:r w:rsidR="00624957" w:rsidRPr="00CC6B58">
        <w:rPr>
          <w:rFonts w:ascii="Times New Roman" w:hAnsi="Times New Roman" w:cs="Times New Roman"/>
        </w:rPr>
        <w:t xml:space="preserve"> communication</w:t>
      </w:r>
      <w:r w:rsidRPr="00CC6B58">
        <w:rPr>
          <w:rFonts w:ascii="Times New Roman" w:hAnsi="Times New Roman" w:cs="Times New Roman"/>
        </w:rPr>
        <w:t xml:space="preserve"> gap bet</w:t>
      </w:r>
      <w:r w:rsidR="00026BF7" w:rsidRPr="00CC6B58">
        <w:rPr>
          <w:rFonts w:ascii="Times New Roman" w:hAnsi="Times New Roman" w:cs="Times New Roman"/>
        </w:rPr>
        <w:t>w</w:t>
      </w:r>
      <w:r w:rsidRPr="00CC6B58">
        <w:rPr>
          <w:rFonts w:ascii="Times New Roman" w:hAnsi="Times New Roman" w:cs="Times New Roman"/>
        </w:rPr>
        <w:t>een the two doses</w:t>
      </w:r>
      <w:r w:rsidR="004D4FEA" w:rsidRPr="00CC6B58">
        <w:rPr>
          <w:rFonts w:ascii="Times New Roman" w:hAnsi="Times New Roman" w:cs="Times New Roman"/>
        </w:rPr>
        <w:t xml:space="preserve">. It seeks to </w:t>
      </w:r>
      <w:r w:rsidR="00624957" w:rsidRPr="00CC6B58">
        <w:rPr>
          <w:rFonts w:ascii="Times New Roman" w:hAnsi="Times New Roman" w:cs="Times New Roman"/>
        </w:rPr>
        <w:t xml:space="preserve">intensify the communications so that the provinces that did not perform well meet the targets </w:t>
      </w:r>
      <w:r w:rsidR="004D4FEA" w:rsidRPr="00CC6B58">
        <w:rPr>
          <w:rFonts w:ascii="Times New Roman" w:hAnsi="Times New Roman" w:cs="Times New Roman"/>
        </w:rPr>
        <w:t xml:space="preserve">and that the </w:t>
      </w:r>
      <w:r w:rsidR="00624957" w:rsidRPr="00CC6B58">
        <w:rPr>
          <w:rFonts w:ascii="Times New Roman" w:hAnsi="Times New Roman" w:cs="Times New Roman"/>
        </w:rPr>
        <w:t xml:space="preserve">second </w:t>
      </w:r>
      <w:r w:rsidR="004D4FEA" w:rsidRPr="00CC6B58">
        <w:rPr>
          <w:rFonts w:ascii="Times New Roman" w:hAnsi="Times New Roman" w:cs="Times New Roman"/>
        </w:rPr>
        <w:t xml:space="preserve">cohort surpasses the target. </w:t>
      </w:r>
      <w:r w:rsidR="00CB2637" w:rsidRPr="00CC6B58">
        <w:rPr>
          <w:rFonts w:ascii="Times New Roman" w:hAnsi="Times New Roman" w:cs="Times New Roman"/>
        </w:rPr>
        <w:t xml:space="preserve">There is need to come up with strategies and intensify the communications so that the provinces and communities that did not meet the 80% target surpass it in the coming year; and those that surpassed the target also increase the coverage rate to over 90%.  </w:t>
      </w:r>
    </w:p>
    <w:p w:rsidR="00CC6B58" w:rsidRPr="00CC6B58" w:rsidRDefault="00AA3756" w:rsidP="00CC6B5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Create awareness for first dos</w:t>
      </w:r>
      <w:bookmarkStart w:id="1" w:name="_GoBack"/>
      <w:bookmarkEnd w:id="1"/>
      <w:r>
        <w:rPr>
          <w:rFonts w:ascii="Times New Roman" w:hAnsi="Times New Roman" w:cs="Times New Roman"/>
        </w:rPr>
        <w:t xml:space="preserve">e HPV vaccination for grade 5 or </w:t>
      </w:r>
      <w:proofErr w:type="gramStart"/>
      <w:r>
        <w:rPr>
          <w:rFonts w:ascii="Times New Roman" w:hAnsi="Times New Roman" w:cs="Times New Roman"/>
        </w:rPr>
        <w:t>10 year old</w:t>
      </w:r>
      <w:proofErr w:type="gramEnd"/>
      <w:r>
        <w:rPr>
          <w:rFonts w:ascii="Times New Roman" w:hAnsi="Times New Roman" w:cs="Times New Roman"/>
        </w:rPr>
        <w:t xml:space="preserve"> girls in May 2019</w:t>
      </w:r>
      <w:r w:rsidR="004661AB">
        <w:rPr>
          <w:rFonts w:ascii="Times New Roman" w:hAnsi="Times New Roman" w:cs="Times New Roman"/>
        </w:rPr>
        <w:t>.</w:t>
      </w:r>
    </w:p>
    <w:p w:rsidR="00F837C4" w:rsidRPr="00624957" w:rsidRDefault="004D4FEA" w:rsidP="00E211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plan also build</w:t>
      </w:r>
      <w:r w:rsidR="00624957">
        <w:rPr>
          <w:rFonts w:ascii="Times New Roman" w:hAnsi="Times New Roman" w:cs="Times New Roman"/>
        </w:rPr>
        <w:t>s</w:t>
      </w:r>
      <w:r w:rsidR="009565E4" w:rsidRPr="00624957">
        <w:rPr>
          <w:rFonts w:ascii="Times New Roman" w:hAnsi="Times New Roman" w:cs="Times New Roman"/>
        </w:rPr>
        <w:t xml:space="preserve"> on the communication</w:t>
      </w:r>
      <w:r w:rsidR="00026BF7" w:rsidRPr="00624957">
        <w:rPr>
          <w:rFonts w:ascii="Times New Roman" w:hAnsi="Times New Roman" w:cs="Times New Roman"/>
        </w:rPr>
        <w:t xml:space="preserve"> plan</w:t>
      </w:r>
      <w:r w:rsidR="003A6D7A" w:rsidRPr="00624957">
        <w:rPr>
          <w:rFonts w:ascii="Times New Roman" w:hAnsi="Times New Roman" w:cs="Times New Roman"/>
        </w:rPr>
        <w:t xml:space="preserve"> implemented during the roll out of the first dose</w:t>
      </w:r>
      <w:r w:rsidR="00026BF7" w:rsidRPr="00624957">
        <w:rPr>
          <w:rFonts w:ascii="Times New Roman" w:hAnsi="Times New Roman" w:cs="Times New Roman"/>
        </w:rPr>
        <w:t xml:space="preserve"> (</w:t>
      </w:r>
      <w:r w:rsidR="003A6D7A" w:rsidRPr="00624957">
        <w:rPr>
          <w:rFonts w:ascii="Times New Roman" w:hAnsi="Times New Roman" w:cs="Times New Roman"/>
          <w:i/>
        </w:rPr>
        <w:t>S</w:t>
      </w:r>
      <w:r w:rsidR="00026BF7" w:rsidRPr="00624957">
        <w:rPr>
          <w:rFonts w:ascii="Times New Roman" w:hAnsi="Times New Roman" w:cs="Times New Roman"/>
          <w:i/>
        </w:rPr>
        <w:t xml:space="preserve">ee </w:t>
      </w:r>
      <w:r w:rsidR="003A6D7A" w:rsidRPr="00624957">
        <w:rPr>
          <w:rFonts w:ascii="Times New Roman" w:hAnsi="Times New Roman" w:cs="Times New Roman"/>
          <w:i/>
        </w:rPr>
        <w:t>A</w:t>
      </w:r>
      <w:r w:rsidR="00026BF7" w:rsidRPr="00624957">
        <w:rPr>
          <w:rFonts w:ascii="Times New Roman" w:hAnsi="Times New Roman" w:cs="Times New Roman"/>
          <w:i/>
        </w:rPr>
        <w:t>nnex 1</w:t>
      </w:r>
      <w:r w:rsidR="00026BF7" w:rsidRPr="00624957">
        <w:rPr>
          <w:rFonts w:ascii="Times New Roman" w:hAnsi="Times New Roman" w:cs="Times New Roman"/>
        </w:rPr>
        <w:t>)</w:t>
      </w:r>
      <w:r w:rsidR="003A6D7A" w:rsidRPr="00624957">
        <w:rPr>
          <w:rFonts w:ascii="Times New Roman" w:hAnsi="Times New Roman" w:cs="Times New Roman"/>
        </w:rPr>
        <w:t>. The communication plan also tries to complement</w:t>
      </w:r>
      <w:r w:rsidR="00026BF7" w:rsidRPr="00624957">
        <w:rPr>
          <w:rFonts w:ascii="Times New Roman" w:hAnsi="Times New Roman" w:cs="Times New Roman"/>
        </w:rPr>
        <w:t xml:space="preserve"> the </w:t>
      </w:r>
      <w:r w:rsidR="003A6D7A" w:rsidRPr="00624957">
        <w:rPr>
          <w:rFonts w:ascii="Times New Roman" w:hAnsi="Times New Roman" w:cs="Times New Roman"/>
        </w:rPr>
        <w:t xml:space="preserve">national </w:t>
      </w:r>
      <w:r w:rsidR="00026BF7" w:rsidRPr="00624957">
        <w:rPr>
          <w:rFonts w:ascii="Times New Roman" w:hAnsi="Times New Roman" w:cs="Times New Roman"/>
        </w:rPr>
        <w:t xml:space="preserve">HPV Communications Strategy. </w:t>
      </w:r>
    </w:p>
    <w:p w:rsidR="00F837C4" w:rsidRPr="005F6FAE" w:rsidRDefault="004D3890" w:rsidP="00E21145">
      <w:pPr>
        <w:jc w:val="both"/>
        <w:rPr>
          <w:rFonts w:ascii="Times New Roman" w:hAnsi="Times New Roman" w:cs="Times New Roman"/>
        </w:rPr>
      </w:pPr>
      <w:r w:rsidRPr="005F6FAE">
        <w:rPr>
          <w:rFonts w:ascii="Times New Roman" w:hAnsi="Times New Roman" w:cs="Times New Roman"/>
        </w:rPr>
        <w:t xml:space="preserve">The communication activities will be implemented at all levels, </w:t>
      </w:r>
      <w:proofErr w:type="spellStart"/>
      <w:r w:rsidRPr="005F6FAE">
        <w:rPr>
          <w:rFonts w:ascii="Times New Roman" w:hAnsi="Times New Roman" w:cs="Times New Roman"/>
        </w:rPr>
        <w:t>i.e</w:t>
      </w:r>
      <w:proofErr w:type="spellEnd"/>
      <w:r w:rsidRPr="005F6FAE">
        <w:rPr>
          <w:rFonts w:ascii="Times New Roman" w:hAnsi="Times New Roman" w:cs="Times New Roman"/>
        </w:rPr>
        <w:t xml:space="preserve"> national, provincial, district, health facility</w:t>
      </w:r>
      <w:r w:rsidR="002E7E93" w:rsidRPr="005F6FAE">
        <w:rPr>
          <w:rFonts w:ascii="Times New Roman" w:hAnsi="Times New Roman" w:cs="Times New Roman"/>
        </w:rPr>
        <w:t xml:space="preserve">, </w:t>
      </w:r>
      <w:r w:rsidR="004D4FEA">
        <w:rPr>
          <w:rFonts w:ascii="Times New Roman" w:hAnsi="Times New Roman" w:cs="Times New Roman"/>
        </w:rPr>
        <w:t>community</w:t>
      </w:r>
      <w:r w:rsidRPr="005F6FAE">
        <w:rPr>
          <w:rFonts w:ascii="Times New Roman" w:hAnsi="Times New Roman" w:cs="Times New Roman"/>
        </w:rPr>
        <w:t xml:space="preserve"> and</w:t>
      </w:r>
      <w:r w:rsidR="004D4FEA">
        <w:rPr>
          <w:rFonts w:ascii="Times New Roman" w:hAnsi="Times New Roman" w:cs="Times New Roman"/>
        </w:rPr>
        <w:t xml:space="preserve"> in schools</w:t>
      </w:r>
      <w:r w:rsidRPr="005F6FAE">
        <w:rPr>
          <w:rFonts w:ascii="Times New Roman" w:hAnsi="Times New Roman" w:cs="Times New Roman"/>
        </w:rPr>
        <w:t xml:space="preserve"> using</w:t>
      </w:r>
      <w:r w:rsidR="004D4FEA">
        <w:rPr>
          <w:rFonts w:ascii="Times New Roman" w:hAnsi="Times New Roman" w:cs="Times New Roman"/>
        </w:rPr>
        <w:t xml:space="preserve"> multi C4D strategies for effective</w:t>
      </w:r>
      <w:r w:rsidRPr="005F6FAE">
        <w:rPr>
          <w:rFonts w:ascii="Times New Roman" w:hAnsi="Times New Roman" w:cs="Times New Roman"/>
        </w:rPr>
        <w:t xml:space="preserve"> communication.</w:t>
      </w:r>
      <w:r w:rsidR="00F837C4" w:rsidRPr="005F6FAE">
        <w:rPr>
          <w:rFonts w:ascii="Times New Roman" w:hAnsi="Times New Roman" w:cs="Times New Roman"/>
        </w:rPr>
        <w:t xml:space="preserve"> The </w:t>
      </w:r>
      <w:r w:rsidR="005F6FAE">
        <w:rPr>
          <w:rFonts w:ascii="Times New Roman" w:hAnsi="Times New Roman" w:cs="Times New Roman"/>
        </w:rPr>
        <w:t xml:space="preserve">primary </w:t>
      </w:r>
      <w:r w:rsidR="00F837C4" w:rsidRPr="005F6FAE">
        <w:rPr>
          <w:rFonts w:ascii="Times New Roman" w:hAnsi="Times New Roman" w:cs="Times New Roman"/>
        </w:rPr>
        <w:t xml:space="preserve">audience </w:t>
      </w:r>
      <w:r w:rsidR="005F6FAE">
        <w:rPr>
          <w:rFonts w:ascii="Times New Roman" w:hAnsi="Times New Roman" w:cs="Times New Roman"/>
        </w:rPr>
        <w:t>are caregivers and girls aged 10 – 14 years</w:t>
      </w:r>
      <w:r w:rsidR="004D4FEA">
        <w:rPr>
          <w:rFonts w:ascii="Times New Roman" w:hAnsi="Times New Roman" w:cs="Times New Roman"/>
        </w:rPr>
        <w:t>;</w:t>
      </w:r>
      <w:r w:rsidR="005F6FAE">
        <w:rPr>
          <w:rFonts w:ascii="Times New Roman" w:hAnsi="Times New Roman" w:cs="Times New Roman"/>
        </w:rPr>
        <w:t xml:space="preserve"> and the secondary audience </w:t>
      </w:r>
      <w:r w:rsidR="00F837C4" w:rsidRPr="005F6FAE">
        <w:rPr>
          <w:rFonts w:ascii="Times New Roman" w:hAnsi="Times New Roman" w:cs="Times New Roman"/>
        </w:rPr>
        <w:t xml:space="preserve">includes </w:t>
      </w:r>
      <w:r w:rsidR="00F837C4" w:rsidRPr="005F6FAE">
        <w:rPr>
          <w:rFonts w:ascii="Times New Roman" w:eastAsia="Times New Roman" w:hAnsi="Times New Roman" w:cs="Times New Roman"/>
          <w:lang w:eastAsia="en-ZW"/>
        </w:rPr>
        <w:lastRenderedPageBreak/>
        <w:t>policy/decision-makers, service providers, community leaders, headmasters, teachers, organisations, youth groups</w:t>
      </w:r>
      <w:r w:rsidR="00C73E0D">
        <w:rPr>
          <w:rFonts w:ascii="Times New Roman" w:eastAsia="Times New Roman" w:hAnsi="Times New Roman" w:cs="Times New Roman"/>
          <w:lang w:eastAsia="en-ZW"/>
        </w:rPr>
        <w:t xml:space="preserve"> and the media</w:t>
      </w:r>
      <w:r w:rsidR="00F837C4" w:rsidRPr="005F6FAE">
        <w:rPr>
          <w:rFonts w:ascii="Times New Roman" w:eastAsia="Times New Roman" w:hAnsi="Times New Roman" w:cs="Times New Roman"/>
          <w:lang w:eastAsia="en-ZW"/>
        </w:rPr>
        <w:t xml:space="preserve"> amongst others.</w:t>
      </w:r>
    </w:p>
    <w:p w:rsidR="009565E4" w:rsidRPr="009565E4" w:rsidRDefault="00EA50A3" w:rsidP="00AE34A5">
      <w:pPr>
        <w:pStyle w:val="Heading1"/>
      </w:pPr>
      <w:bookmarkStart w:id="2" w:name="_Toc517956601"/>
      <w:r>
        <w:t xml:space="preserve">Communication </w:t>
      </w:r>
      <w:r w:rsidR="009565E4" w:rsidRPr="009565E4">
        <w:t>Objective</w:t>
      </w:r>
      <w:bookmarkEnd w:id="2"/>
    </w:p>
    <w:p w:rsidR="009565E4" w:rsidRPr="001062A0" w:rsidRDefault="009565E4" w:rsidP="00D24A2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062A0">
        <w:rPr>
          <w:rFonts w:ascii="Times New Roman" w:hAnsi="Times New Roman" w:cs="Times New Roman"/>
        </w:rPr>
        <w:t xml:space="preserve">To provide </w:t>
      </w:r>
      <w:r w:rsidR="001062A0" w:rsidRPr="001062A0">
        <w:rPr>
          <w:rFonts w:ascii="Times New Roman" w:hAnsi="Times New Roman" w:cs="Times New Roman"/>
        </w:rPr>
        <w:t>multi</w:t>
      </w:r>
      <w:r w:rsidR="00AA3756">
        <w:rPr>
          <w:rFonts w:ascii="Times New Roman" w:hAnsi="Times New Roman" w:cs="Times New Roman"/>
        </w:rPr>
        <w:t xml:space="preserve"> </w:t>
      </w:r>
      <w:r w:rsidR="00CF39BC">
        <w:rPr>
          <w:rFonts w:ascii="Times New Roman" w:hAnsi="Times New Roman" w:cs="Times New Roman"/>
        </w:rPr>
        <w:t>–</w:t>
      </w:r>
      <w:r w:rsidR="001062A0" w:rsidRPr="001062A0">
        <w:rPr>
          <w:rFonts w:ascii="Times New Roman" w:hAnsi="Times New Roman" w:cs="Times New Roman"/>
        </w:rPr>
        <w:t xml:space="preserve"> C4D strategies that will effectively communicate on the HPV vaccine </w:t>
      </w:r>
      <w:r w:rsidR="00CB2637">
        <w:rPr>
          <w:rFonts w:ascii="Times New Roman" w:hAnsi="Times New Roman" w:cs="Times New Roman"/>
        </w:rPr>
        <w:t>(</w:t>
      </w:r>
      <w:r w:rsidR="001062A0" w:rsidRPr="001062A0">
        <w:rPr>
          <w:rFonts w:ascii="Times New Roman" w:hAnsi="Times New Roman" w:cs="Times New Roman"/>
        </w:rPr>
        <w:t>and bridge</w:t>
      </w:r>
      <w:r w:rsidRPr="001062A0">
        <w:rPr>
          <w:rFonts w:ascii="Times New Roman" w:hAnsi="Times New Roman" w:cs="Times New Roman"/>
        </w:rPr>
        <w:t xml:space="preserve"> the gap between the HPV</w:t>
      </w:r>
      <w:r w:rsidR="00D24A22" w:rsidRPr="001062A0">
        <w:rPr>
          <w:rFonts w:ascii="Times New Roman" w:hAnsi="Times New Roman" w:cs="Times New Roman"/>
        </w:rPr>
        <w:t xml:space="preserve"> vaccine</w:t>
      </w:r>
      <w:r w:rsidRPr="001062A0">
        <w:rPr>
          <w:rFonts w:ascii="Times New Roman" w:hAnsi="Times New Roman" w:cs="Times New Roman"/>
        </w:rPr>
        <w:t xml:space="preserve"> first dose and second dose</w:t>
      </w:r>
      <w:r w:rsidR="00CB2637">
        <w:rPr>
          <w:rFonts w:ascii="Times New Roman" w:hAnsi="Times New Roman" w:cs="Times New Roman"/>
        </w:rPr>
        <w:t>)</w:t>
      </w:r>
      <w:r w:rsidR="00815B5A" w:rsidRPr="001062A0">
        <w:rPr>
          <w:rFonts w:ascii="Times New Roman" w:hAnsi="Times New Roman" w:cs="Times New Roman"/>
        </w:rPr>
        <w:t xml:space="preserve"> </w:t>
      </w:r>
      <w:r w:rsidR="001062A0" w:rsidRPr="001062A0">
        <w:rPr>
          <w:rFonts w:ascii="Times New Roman" w:hAnsi="Times New Roman" w:cs="Times New Roman"/>
        </w:rPr>
        <w:t>to</w:t>
      </w:r>
      <w:r w:rsidR="00815B5A" w:rsidRPr="001062A0">
        <w:rPr>
          <w:rFonts w:ascii="Times New Roman" w:hAnsi="Times New Roman" w:cs="Times New Roman"/>
        </w:rPr>
        <w:t xml:space="preserve"> reach 90% of caregivers and girls aged between 10 – 14 years</w:t>
      </w:r>
      <w:r w:rsidR="001062A0" w:rsidRPr="001062A0">
        <w:rPr>
          <w:rFonts w:ascii="Times New Roman" w:hAnsi="Times New Roman" w:cs="Times New Roman"/>
        </w:rPr>
        <w:t xml:space="preserve"> by May 2019</w:t>
      </w:r>
      <w:r w:rsidR="00D24A22" w:rsidRPr="001062A0">
        <w:rPr>
          <w:rFonts w:ascii="Times New Roman" w:hAnsi="Times New Roman" w:cs="Times New Roman"/>
        </w:rPr>
        <w:t>.</w:t>
      </w:r>
    </w:p>
    <w:p w:rsidR="00C520F0" w:rsidRDefault="00C520F0"/>
    <w:p w:rsidR="00026BF7" w:rsidRDefault="00026BF7"/>
    <w:p w:rsidR="0045679C" w:rsidRPr="0045679C" w:rsidRDefault="0045679C" w:rsidP="00424CCA">
      <w:pPr>
        <w:ind w:left="360" w:right="-1440"/>
      </w:pPr>
    </w:p>
    <w:p w:rsidR="00026BF7" w:rsidRDefault="00026BF7" w:rsidP="00303DC3">
      <w:pPr>
        <w:ind w:right="-1440"/>
        <w:sectPr w:rsidR="00026BF7" w:rsidSect="00266B17">
          <w:headerReference w:type="default" r:id="rId10"/>
          <w:footerReference w:type="default" r:id="rId11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026BF7" w:rsidRDefault="000678B5" w:rsidP="00AE34A5">
      <w:pPr>
        <w:pStyle w:val="Heading1"/>
      </w:pPr>
      <w:bookmarkStart w:id="3" w:name="_Toc517956602"/>
      <w:r w:rsidRPr="004D3890">
        <w:lastRenderedPageBreak/>
        <w:t>Human Papillomavirus</w:t>
      </w:r>
      <w:r w:rsidR="00D24A22">
        <w:t xml:space="preserve"> Vaccine</w:t>
      </w:r>
      <w:r w:rsidRPr="004D3890">
        <w:t xml:space="preserve"> 2</w:t>
      </w:r>
      <w:r w:rsidRPr="004D3890">
        <w:rPr>
          <w:vertAlign w:val="superscript"/>
        </w:rPr>
        <w:t>nd</w:t>
      </w:r>
      <w:r w:rsidR="00AE34A5">
        <w:t>D</w:t>
      </w:r>
      <w:r w:rsidRPr="004D3890">
        <w:t xml:space="preserve">ose Roll </w:t>
      </w:r>
      <w:r w:rsidR="00AE34A5">
        <w:t>O</w:t>
      </w:r>
      <w:r w:rsidRPr="004D3890">
        <w:t>ut</w:t>
      </w:r>
      <w:r w:rsidR="007E7F11">
        <w:t xml:space="preserve"> &amp; 1</w:t>
      </w:r>
      <w:r w:rsidR="007E7F11" w:rsidRPr="007E7F11">
        <w:rPr>
          <w:vertAlign w:val="superscript"/>
        </w:rPr>
        <w:t>st</w:t>
      </w:r>
      <w:r w:rsidR="007E7F11">
        <w:t xml:space="preserve"> Dose 2</w:t>
      </w:r>
      <w:r w:rsidR="007E7F11" w:rsidRPr="007E7F11">
        <w:rPr>
          <w:vertAlign w:val="superscript"/>
        </w:rPr>
        <w:t>nd</w:t>
      </w:r>
      <w:r w:rsidR="007E7F11">
        <w:t xml:space="preserve"> Cohort</w:t>
      </w:r>
      <w:r w:rsidRPr="004D3890">
        <w:t xml:space="preserve"> </w:t>
      </w:r>
      <w:r w:rsidR="00AE34A5">
        <w:t>C</w:t>
      </w:r>
      <w:r w:rsidRPr="004D3890">
        <w:t xml:space="preserve">ommunication </w:t>
      </w:r>
      <w:r w:rsidR="00AE34A5">
        <w:t>P</w:t>
      </w:r>
      <w:r w:rsidRPr="004D3890">
        <w:t>lan</w:t>
      </w:r>
      <w:bookmarkEnd w:id="3"/>
    </w:p>
    <w:p w:rsidR="00E72FD9" w:rsidRDefault="00E72FD9" w:rsidP="00E72FD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6"/>
        <w:gridCol w:w="126"/>
        <w:gridCol w:w="1789"/>
        <w:gridCol w:w="427"/>
        <w:gridCol w:w="1823"/>
        <w:gridCol w:w="240"/>
        <w:gridCol w:w="1707"/>
        <w:gridCol w:w="681"/>
        <w:gridCol w:w="2534"/>
        <w:gridCol w:w="151"/>
        <w:gridCol w:w="2314"/>
      </w:tblGrid>
      <w:tr w:rsidR="00EB1A54" w:rsidTr="00A779FA">
        <w:tc>
          <w:tcPr>
            <w:tcW w:w="14174" w:type="dxa"/>
            <w:gridSpan w:val="11"/>
          </w:tcPr>
          <w:p w:rsidR="006345E0" w:rsidRPr="006963DF" w:rsidRDefault="006345E0" w:rsidP="006345E0">
            <w:pPr>
              <w:rPr>
                <w:b/>
              </w:rPr>
            </w:pPr>
            <w:r>
              <w:rPr>
                <w:b/>
              </w:rPr>
              <w:t xml:space="preserve">Communication </w:t>
            </w:r>
            <w:r w:rsidRPr="006963DF">
              <w:rPr>
                <w:b/>
              </w:rPr>
              <w:t>Objective 1.1 To contribute towards adoption of improved caregivers and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10 year old</w:t>
            </w:r>
            <w:proofErr w:type="gramEnd"/>
            <w:r>
              <w:rPr>
                <w:b/>
              </w:rPr>
              <w:t xml:space="preserve"> girl’s (in and out of school) practices towards HPV vaccine immunisation</w:t>
            </w:r>
            <w:r w:rsidRPr="006963DF">
              <w:rPr>
                <w:b/>
              </w:rPr>
              <w:t xml:space="preserve"> by May, 2019 </w:t>
            </w:r>
          </w:p>
          <w:p w:rsidR="006345E0" w:rsidRPr="006963DF" w:rsidRDefault="006345E0" w:rsidP="006345E0">
            <w:pPr>
              <w:rPr>
                <w:b/>
              </w:rPr>
            </w:pPr>
          </w:p>
          <w:p w:rsidR="006345E0" w:rsidRPr="006963DF" w:rsidRDefault="006345E0" w:rsidP="006345E0">
            <w:pPr>
              <w:rPr>
                <w:b/>
              </w:rPr>
            </w:pPr>
            <w:r>
              <w:rPr>
                <w:b/>
              </w:rPr>
              <w:t xml:space="preserve">Communication </w:t>
            </w:r>
            <w:r w:rsidRPr="00BC696D">
              <w:rPr>
                <w:b/>
              </w:rPr>
              <w:t>Outcome</w:t>
            </w:r>
            <w:r>
              <w:rPr>
                <w:b/>
              </w:rPr>
              <w:t>1.1</w:t>
            </w:r>
            <w:r w:rsidRPr="006963DF">
              <w:rPr>
                <w:b/>
              </w:rPr>
              <w:t xml:space="preserve">Caregivers and </w:t>
            </w:r>
            <w:proofErr w:type="gramStart"/>
            <w:r>
              <w:rPr>
                <w:b/>
              </w:rPr>
              <w:t>10 year old</w:t>
            </w:r>
            <w:proofErr w:type="gramEnd"/>
            <w:r>
              <w:rPr>
                <w:b/>
              </w:rPr>
              <w:t xml:space="preserve"> girl’s (in and out of school)</w:t>
            </w:r>
            <w:r w:rsidRPr="006963DF">
              <w:rPr>
                <w:b/>
              </w:rPr>
              <w:t xml:space="preserve"> adopt improved </w:t>
            </w:r>
            <w:r>
              <w:rPr>
                <w:b/>
              </w:rPr>
              <w:t>HPV vaccine immunisations practices</w:t>
            </w:r>
          </w:p>
          <w:p w:rsidR="00EB1A54" w:rsidRDefault="00EB1A54" w:rsidP="00CD755D"/>
        </w:tc>
      </w:tr>
      <w:tr w:rsidR="00EB1A54" w:rsidTr="00A779FA">
        <w:tc>
          <w:tcPr>
            <w:tcW w:w="14174" w:type="dxa"/>
            <w:gridSpan w:val="11"/>
            <w:shd w:val="clear" w:color="auto" w:fill="BFBFBF" w:themeFill="background1" w:themeFillShade="BF"/>
          </w:tcPr>
          <w:p w:rsidR="00EB1A54" w:rsidRDefault="0009380B" w:rsidP="00CD755D">
            <w:r w:rsidRPr="00A779FA">
              <w:rPr>
                <w:b/>
              </w:rPr>
              <w:t>Specific communication objective:</w:t>
            </w:r>
            <w:r>
              <w:t xml:space="preserve"> Caregivers and 10</w:t>
            </w:r>
            <w:r w:rsidR="00346BD5">
              <w:t>- 14</w:t>
            </w:r>
            <w:r>
              <w:t xml:space="preserve"> year old girl’s (in and out of </w:t>
            </w:r>
            <w:proofErr w:type="gramStart"/>
            <w:r>
              <w:t>school)have</w:t>
            </w:r>
            <w:proofErr w:type="gramEnd"/>
            <w:r>
              <w:t xml:space="preserve"> increased knowledge on the benefits of HPV vaccine vaccination</w:t>
            </w:r>
          </w:p>
        </w:tc>
      </w:tr>
      <w:tr w:rsidR="0009380B" w:rsidTr="009E27CE">
        <w:tc>
          <w:tcPr>
            <w:tcW w:w="2308" w:type="dxa"/>
            <w:gridSpan w:val="2"/>
            <w:shd w:val="clear" w:color="auto" w:fill="BFBFBF" w:themeFill="background1" w:themeFillShade="BF"/>
          </w:tcPr>
          <w:p w:rsidR="00EB1A54" w:rsidRPr="00F84FBC" w:rsidRDefault="00EB1A54" w:rsidP="00A779FA">
            <w:pPr>
              <w:rPr>
                <w:b/>
              </w:rPr>
            </w:pPr>
            <w:r w:rsidRPr="00F84FBC">
              <w:rPr>
                <w:b/>
              </w:rPr>
              <w:t>Communication Activity</w:t>
            </w:r>
          </w:p>
        </w:tc>
        <w:tc>
          <w:tcPr>
            <w:tcW w:w="1789" w:type="dxa"/>
            <w:shd w:val="clear" w:color="auto" w:fill="BFBFBF" w:themeFill="background1" w:themeFillShade="BF"/>
          </w:tcPr>
          <w:p w:rsidR="00EB1A54" w:rsidRPr="00F84FBC" w:rsidRDefault="00EB1A54" w:rsidP="00A779FA">
            <w:pPr>
              <w:rPr>
                <w:b/>
              </w:rPr>
            </w:pPr>
            <w:r w:rsidRPr="00F84FBC">
              <w:rPr>
                <w:b/>
              </w:rPr>
              <w:t>Target Audience</w:t>
            </w:r>
          </w:p>
        </w:tc>
        <w:tc>
          <w:tcPr>
            <w:tcW w:w="2550" w:type="dxa"/>
            <w:gridSpan w:val="3"/>
            <w:shd w:val="clear" w:color="auto" w:fill="BFBFBF" w:themeFill="background1" w:themeFillShade="BF"/>
          </w:tcPr>
          <w:p w:rsidR="00EB1A54" w:rsidRPr="00F84FBC" w:rsidRDefault="00EB1A54" w:rsidP="00A779FA">
            <w:pPr>
              <w:rPr>
                <w:b/>
              </w:rPr>
            </w:pPr>
            <w:r w:rsidRPr="00F84FBC">
              <w:rPr>
                <w:b/>
              </w:rPr>
              <w:t>Output</w:t>
            </w:r>
          </w:p>
        </w:tc>
        <w:tc>
          <w:tcPr>
            <w:tcW w:w="2512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B1A54" w:rsidRPr="00F84FBC" w:rsidRDefault="00EB1A54" w:rsidP="00A779FA">
            <w:pPr>
              <w:rPr>
                <w:b/>
              </w:rPr>
            </w:pPr>
            <w:r w:rsidRPr="00F84FBC">
              <w:rPr>
                <w:b/>
              </w:rPr>
              <w:t>Resources</w:t>
            </w:r>
          </w:p>
        </w:tc>
        <w:tc>
          <w:tcPr>
            <w:tcW w:w="253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B1A54" w:rsidRPr="00F84FBC" w:rsidRDefault="00EB1A54" w:rsidP="00A779FA">
            <w:pPr>
              <w:rPr>
                <w:b/>
              </w:rPr>
            </w:pPr>
            <w:r w:rsidRPr="00F84FBC">
              <w:rPr>
                <w:b/>
              </w:rPr>
              <w:t>Responsible person</w:t>
            </w:r>
          </w:p>
        </w:tc>
        <w:tc>
          <w:tcPr>
            <w:tcW w:w="2481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B1A54" w:rsidRPr="00F84FBC" w:rsidRDefault="00EB1A54" w:rsidP="00A779FA">
            <w:pPr>
              <w:rPr>
                <w:b/>
              </w:rPr>
            </w:pPr>
            <w:r w:rsidRPr="00F84FBC">
              <w:rPr>
                <w:b/>
              </w:rPr>
              <w:t>Time Frame</w:t>
            </w:r>
          </w:p>
        </w:tc>
      </w:tr>
      <w:tr w:rsidR="008C61DC" w:rsidTr="0009380B">
        <w:tc>
          <w:tcPr>
            <w:tcW w:w="2308" w:type="dxa"/>
            <w:gridSpan w:val="2"/>
            <w:shd w:val="clear" w:color="auto" w:fill="FFFFFF" w:themeFill="background1"/>
          </w:tcPr>
          <w:p w:rsidR="008C61DC" w:rsidRDefault="008C61DC" w:rsidP="00A779FA">
            <w:r>
              <w:t>Interpersonal communication (health education at health facilities, community visits by VHWs)</w:t>
            </w:r>
          </w:p>
        </w:tc>
        <w:tc>
          <w:tcPr>
            <w:tcW w:w="1789" w:type="dxa"/>
            <w:shd w:val="clear" w:color="auto" w:fill="FFFFFF" w:themeFill="background1"/>
          </w:tcPr>
          <w:p w:rsidR="008C61DC" w:rsidRDefault="008C61DC" w:rsidP="008C61DC">
            <w:r>
              <w:t>Caregivers</w:t>
            </w:r>
          </w:p>
          <w:p w:rsidR="008C61DC" w:rsidRDefault="008C61DC" w:rsidP="008C61DC">
            <w:r>
              <w:t xml:space="preserve">10 – </w:t>
            </w:r>
            <w:proofErr w:type="gramStart"/>
            <w:r>
              <w:t>14 year old</w:t>
            </w:r>
            <w:proofErr w:type="gramEnd"/>
            <w:r>
              <w:t xml:space="preserve"> girls</w:t>
            </w:r>
          </w:p>
          <w:p w:rsidR="008C61DC" w:rsidRDefault="008C61DC" w:rsidP="008C61DC">
            <w:r>
              <w:t>Community groups</w:t>
            </w:r>
          </w:p>
        </w:tc>
        <w:tc>
          <w:tcPr>
            <w:tcW w:w="2550" w:type="dxa"/>
            <w:gridSpan w:val="3"/>
            <w:shd w:val="clear" w:color="auto" w:fill="FFFFFF" w:themeFill="background1"/>
          </w:tcPr>
          <w:p w:rsidR="008C61DC" w:rsidRDefault="008C61DC" w:rsidP="008C61DC">
            <w:r>
              <w:t>Number of households/families reached</w:t>
            </w:r>
          </w:p>
        </w:tc>
        <w:tc>
          <w:tcPr>
            <w:tcW w:w="251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8C61DC" w:rsidRDefault="008C61DC" w:rsidP="00A779FA">
            <w:proofErr w:type="gramStart"/>
            <w:r>
              <w:t>IEC  materials</w:t>
            </w:r>
            <w:proofErr w:type="gramEnd"/>
          </w:p>
        </w:tc>
        <w:tc>
          <w:tcPr>
            <w:tcW w:w="253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C61DC" w:rsidRDefault="008C61DC" w:rsidP="00A779FA">
            <w:r>
              <w:t>Health Care Workers</w:t>
            </w:r>
          </w:p>
          <w:p w:rsidR="008C61DC" w:rsidRDefault="008C61DC" w:rsidP="00A779FA">
            <w:r>
              <w:t>VHWs</w:t>
            </w:r>
          </w:p>
        </w:tc>
        <w:tc>
          <w:tcPr>
            <w:tcW w:w="248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8C61DC" w:rsidRDefault="008C61DC" w:rsidP="00A779FA">
            <w:r>
              <w:t>On</w:t>
            </w:r>
            <w:proofErr w:type="gramStart"/>
            <w:r>
              <w:t>-  going</w:t>
            </w:r>
            <w:proofErr w:type="gramEnd"/>
          </w:p>
        </w:tc>
      </w:tr>
      <w:tr w:rsidR="008C61DC" w:rsidTr="0009380B">
        <w:tc>
          <w:tcPr>
            <w:tcW w:w="2308" w:type="dxa"/>
            <w:gridSpan w:val="2"/>
            <w:shd w:val="clear" w:color="auto" w:fill="FFFFFF" w:themeFill="background1"/>
          </w:tcPr>
          <w:p w:rsidR="008C61DC" w:rsidRDefault="008C61DC" w:rsidP="00A779FA">
            <w:r>
              <w:t xml:space="preserve">Media campaigns (newspaper articles, radio programmes, TV programmes, social media- </w:t>
            </w:r>
            <w:proofErr w:type="spellStart"/>
            <w:r>
              <w:t>Whatsapp</w:t>
            </w:r>
            <w:proofErr w:type="spellEnd"/>
            <w:r>
              <w:t xml:space="preserve">, U-report, Facebook, Twitter, SMS, </w:t>
            </w:r>
            <w:proofErr w:type="spellStart"/>
            <w:r>
              <w:t>MoHCC</w:t>
            </w:r>
            <w:proofErr w:type="spellEnd"/>
            <w:r>
              <w:t xml:space="preserve"> website)</w:t>
            </w:r>
          </w:p>
        </w:tc>
        <w:tc>
          <w:tcPr>
            <w:tcW w:w="1789" w:type="dxa"/>
            <w:shd w:val="clear" w:color="auto" w:fill="FFFFFF" w:themeFill="background1"/>
          </w:tcPr>
          <w:p w:rsidR="008C61DC" w:rsidRDefault="008C61DC" w:rsidP="00A779FA">
            <w:r>
              <w:t>Communities</w:t>
            </w:r>
          </w:p>
        </w:tc>
        <w:tc>
          <w:tcPr>
            <w:tcW w:w="2550" w:type="dxa"/>
            <w:gridSpan w:val="3"/>
            <w:shd w:val="clear" w:color="auto" w:fill="FFFFFF" w:themeFill="background1"/>
          </w:tcPr>
          <w:p w:rsidR="008C61DC" w:rsidRDefault="008C61DC" w:rsidP="008C61DC">
            <w:r>
              <w:t xml:space="preserve">Number of </w:t>
            </w:r>
            <w:proofErr w:type="gramStart"/>
            <w:r>
              <w:t>girls  aged</w:t>
            </w:r>
            <w:proofErr w:type="gramEnd"/>
            <w:r>
              <w:t xml:space="preserve"> 10 – 14 reached</w:t>
            </w:r>
          </w:p>
          <w:p w:rsidR="008C61DC" w:rsidRDefault="008C61DC" w:rsidP="008C61DC">
            <w:r>
              <w:t>Number of caregivers reached</w:t>
            </w:r>
          </w:p>
        </w:tc>
        <w:tc>
          <w:tcPr>
            <w:tcW w:w="251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8C61DC" w:rsidRDefault="008C61DC" w:rsidP="00A779FA">
            <w:r>
              <w:t>Human</w:t>
            </w:r>
          </w:p>
        </w:tc>
        <w:tc>
          <w:tcPr>
            <w:tcW w:w="253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C61DC" w:rsidRPr="00AD3D05" w:rsidRDefault="008C61DC" w:rsidP="00A779FA">
            <w:pPr>
              <w:rPr>
                <w:lang w:val="fr-FR"/>
              </w:rPr>
            </w:pPr>
            <w:proofErr w:type="spellStart"/>
            <w:r w:rsidRPr="00AD3D05">
              <w:rPr>
                <w:lang w:val="fr-FR"/>
              </w:rPr>
              <w:t>MoHCC</w:t>
            </w:r>
            <w:proofErr w:type="spellEnd"/>
            <w:r w:rsidRPr="00AD3D05">
              <w:rPr>
                <w:lang w:val="fr-FR"/>
              </w:rPr>
              <w:t xml:space="preserve"> DEDC/ HP/PR/ RHU/</w:t>
            </w:r>
            <w:proofErr w:type="spellStart"/>
            <w:r w:rsidRPr="00AD3D05">
              <w:rPr>
                <w:lang w:val="fr-FR"/>
              </w:rPr>
              <w:t>NCDs</w:t>
            </w:r>
            <w:proofErr w:type="spellEnd"/>
          </w:p>
        </w:tc>
        <w:tc>
          <w:tcPr>
            <w:tcW w:w="248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8C61DC" w:rsidRDefault="008C61DC" w:rsidP="00A779FA">
            <w:r>
              <w:t>Monthly</w:t>
            </w:r>
          </w:p>
        </w:tc>
      </w:tr>
      <w:tr w:rsidR="008C61DC" w:rsidTr="0009380B">
        <w:tc>
          <w:tcPr>
            <w:tcW w:w="2308" w:type="dxa"/>
            <w:gridSpan w:val="2"/>
            <w:shd w:val="clear" w:color="auto" w:fill="FFFFFF" w:themeFill="background1"/>
          </w:tcPr>
          <w:p w:rsidR="008C61DC" w:rsidRDefault="008C61DC" w:rsidP="0009380B">
            <w:proofErr w:type="gramStart"/>
            <w:r>
              <w:t>Interpersonal  communication</w:t>
            </w:r>
            <w:proofErr w:type="gramEnd"/>
            <w:r>
              <w:t xml:space="preserve"> training </w:t>
            </w:r>
          </w:p>
        </w:tc>
        <w:tc>
          <w:tcPr>
            <w:tcW w:w="1789" w:type="dxa"/>
            <w:shd w:val="clear" w:color="auto" w:fill="FFFFFF" w:themeFill="background1"/>
          </w:tcPr>
          <w:p w:rsidR="008C61DC" w:rsidRDefault="008C61DC" w:rsidP="00A779FA">
            <w:r>
              <w:t>VHWs, HCWs and SHMs</w:t>
            </w:r>
          </w:p>
        </w:tc>
        <w:tc>
          <w:tcPr>
            <w:tcW w:w="2550" w:type="dxa"/>
            <w:gridSpan w:val="3"/>
            <w:shd w:val="clear" w:color="auto" w:fill="FFFFFF" w:themeFill="background1"/>
          </w:tcPr>
          <w:p w:rsidR="008C61DC" w:rsidRDefault="008C61DC" w:rsidP="008C61DC">
            <w:r>
              <w:t>Number of VHWs, SHMs and HCWs trained in IPC</w:t>
            </w:r>
          </w:p>
          <w:p w:rsidR="008C61DC" w:rsidRDefault="008C61DC" w:rsidP="008C61DC">
            <w:r>
              <w:t>Number of trainings conducted</w:t>
            </w:r>
          </w:p>
        </w:tc>
        <w:tc>
          <w:tcPr>
            <w:tcW w:w="251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8C61DC" w:rsidRDefault="008C61DC" w:rsidP="00A779FA">
            <w:r>
              <w:t>Training Manual</w:t>
            </w:r>
          </w:p>
          <w:p w:rsidR="008C61DC" w:rsidRDefault="008C61DC" w:rsidP="00A779FA">
            <w:r>
              <w:t>IEC materials (job aids, IEC materials)</w:t>
            </w:r>
          </w:p>
          <w:p w:rsidR="008C61DC" w:rsidRDefault="008C61DC" w:rsidP="00A779FA">
            <w:r>
              <w:t>Financial resources</w:t>
            </w:r>
          </w:p>
        </w:tc>
        <w:tc>
          <w:tcPr>
            <w:tcW w:w="253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C61DC" w:rsidRDefault="008C61DC" w:rsidP="00A779FA">
            <w:proofErr w:type="spellStart"/>
            <w:r>
              <w:t>MoHCC</w:t>
            </w:r>
            <w:proofErr w:type="spellEnd"/>
            <w:r>
              <w:t xml:space="preserve"> HP/ DEDC/EPI/Nursing Services/ Community Nursing</w:t>
            </w:r>
          </w:p>
        </w:tc>
        <w:tc>
          <w:tcPr>
            <w:tcW w:w="248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8C61DC" w:rsidRDefault="008C61DC" w:rsidP="00A779FA">
            <w:r>
              <w:t>Bi-annually</w:t>
            </w:r>
          </w:p>
          <w:p w:rsidR="008C61DC" w:rsidRDefault="008C61DC" w:rsidP="00A779FA"/>
          <w:p w:rsidR="008C61DC" w:rsidRDefault="008C61DC" w:rsidP="00A779FA"/>
          <w:p w:rsidR="008C61DC" w:rsidRDefault="008C61DC" w:rsidP="00A779FA"/>
          <w:p w:rsidR="008C61DC" w:rsidRDefault="008C61DC" w:rsidP="00A779FA"/>
        </w:tc>
      </w:tr>
      <w:tr w:rsidR="008C61DC" w:rsidTr="0009380B">
        <w:tc>
          <w:tcPr>
            <w:tcW w:w="2308" w:type="dxa"/>
            <w:gridSpan w:val="2"/>
            <w:shd w:val="clear" w:color="auto" w:fill="FFFFFF" w:themeFill="background1"/>
          </w:tcPr>
          <w:p w:rsidR="008C61DC" w:rsidRDefault="008C61DC" w:rsidP="00A779FA"/>
        </w:tc>
        <w:tc>
          <w:tcPr>
            <w:tcW w:w="1789" w:type="dxa"/>
            <w:shd w:val="clear" w:color="auto" w:fill="FFFFFF" w:themeFill="background1"/>
          </w:tcPr>
          <w:p w:rsidR="008C61DC" w:rsidRDefault="008C61DC" w:rsidP="00A779FA"/>
        </w:tc>
        <w:tc>
          <w:tcPr>
            <w:tcW w:w="2550" w:type="dxa"/>
            <w:gridSpan w:val="3"/>
            <w:shd w:val="clear" w:color="auto" w:fill="FFFFFF" w:themeFill="background1"/>
          </w:tcPr>
          <w:p w:rsidR="008C61DC" w:rsidRDefault="008C61DC" w:rsidP="00A779FA"/>
        </w:tc>
        <w:tc>
          <w:tcPr>
            <w:tcW w:w="251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8C61DC" w:rsidRDefault="008C61DC" w:rsidP="00A779FA"/>
        </w:tc>
        <w:tc>
          <w:tcPr>
            <w:tcW w:w="253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C61DC" w:rsidRDefault="008C61DC" w:rsidP="00A779FA"/>
        </w:tc>
        <w:tc>
          <w:tcPr>
            <w:tcW w:w="248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8C61DC" w:rsidRDefault="008C61DC" w:rsidP="00A779FA"/>
        </w:tc>
      </w:tr>
      <w:tr w:rsidR="008C61DC" w:rsidTr="0009380B">
        <w:tc>
          <w:tcPr>
            <w:tcW w:w="2308" w:type="dxa"/>
            <w:gridSpan w:val="2"/>
            <w:shd w:val="clear" w:color="auto" w:fill="FFFFFF" w:themeFill="background1"/>
          </w:tcPr>
          <w:p w:rsidR="008C61DC" w:rsidRDefault="008C61DC" w:rsidP="00A779FA">
            <w:r>
              <w:t>School health programmes</w:t>
            </w:r>
          </w:p>
        </w:tc>
        <w:tc>
          <w:tcPr>
            <w:tcW w:w="1789" w:type="dxa"/>
            <w:shd w:val="clear" w:color="auto" w:fill="FFFFFF" w:themeFill="background1"/>
          </w:tcPr>
          <w:p w:rsidR="008C61DC" w:rsidRDefault="008C61DC" w:rsidP="008C61DC">
            <w:r>
              <w:t>Caregivers</w:t>
            </w:r>
          </w:p>
          <w:p w:rsidR="008C61DC" w:rsidRDefault="008C61DC" w:rsidP="008C61DC">
            <w:r>
              <w:t>SDC Reps</w:t>
            </w:r>
          </w:p>
          <w:p w:rsidR="008C61DC" w:rsidRDefault="008C61DC" w:rsidP="008C61DC">
            <w:r>
              <w:t>Teachers</w:t>
            </w:r>
          </w:p>
          <w:p w:rsidR="008C61DC" w:rsidRDefault="008C61DC" w:rsidP="008C61DC">
            <w:r>
              <w:t>Pupils</w:t>
            </w:r>
          </w:p>
          <w:p w:rsidR="008C61DC" w:rsidRDefault="008C61DC" w:rsidP="008C61DC">
            <w:proofErr w:type="spellStart"/>
            <w:r>
              <w:t>MoPSE</w:t>
            </w:r>
            <w:proofErr w:type="spellEnd"/>
          </w:p>
        </w:tc>
        <w:tc>
          <w:tcPr>
            <w:tcW w:w="2550" w:type="dxa"/>
            <w:gridSpan w:val="3"/>
            <w:shd w:val="clear" w:color="auto" w:fill="FFFFFF" w:themeFill="background1"/>
          </w:tcPr>
          <w:p w:rsidR="008C61DC" w:rsidRDefault="008C61DC" w:rsidP="008C61DC">
            <w:r>
              <w:t>Number of schools reached</w:t>
            </w:r>
          </w:p>
          <w:p w:rsidR="008C61DC" w:rsidRDefault="008C61DC" w:rsidP="008C61DC">
            <w:r>
              <w:t xml:space="preserve">Number of caregivers and SDC members reached </w:t>
            </w:r>
          </w:p>
        </w:tc>
        <w:tc>
          <w:tcPr>
            <w:tcW w:w="251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8C61DC" w:rsidRDefault="008C61DC" w:rsidP="00A779FA">
            <w:r>
              <w:t>Fuel</w:t>
            </w:r>
          </w:p>
          <w:p w:rsidR="008C61DC" w:rsidRDefault="008C61DC" w:rsidP="00A779FA">
            <w:r>
              <w:t>IEC materials</w:t>
            </w:r>
          </w:p>
        </w:tc>
        <w:tc>
          <w:tcPr>
            <w:tcW w:w="253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C61DC" w:rsidRDefault="008C61DC" w:rsidP="00A779FA">
            <w:proofErr w:type="spellStart"/>
            <w:r>
              <w:t>MoHCC</w:t>
            </w:r>
            <w:proofErr w:type="spellEnd"/>
            <w:r>
              <w:t xml:space="preserve"> HP/EPI/ Community Nursing/ </w:t>
            </w:r>
            <w:proofErr w:type="spellStart"/>
            <w:r>
              <w:t>MoPSE</w:t>
            </w:r>
            <w:proofErr w:type="spellEnd"/>
          </w:p>
        </w:tc>
        <w:tc>
          <w:tcPr>
            <w:tcW w:w="248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8C61DC" w:rsidRDefault="008C61DC" w:rsidP="00A779FA">
            <w:r>
              <w:t>Quarterly</w:t>
            </w:r>
          </w:p>
        </w:tc>
      </w:tr>
      <w:tr w:rsidR="000B4C85" w:rsidTr="0009380B">
        <w:tc>
          <w:tcPr>
            <w:tcW w:w="2308" w:type="dxa"/>
            <w:gridSpan w:val="2"/>
            <w:shd w:val="clear" w:color="auto" w:fill="FFFFFF" w:themeFill="background1"/>
          </w:tcPr>
          <w:p w:rsidR="000B4C85" w:rsidRDefault="000B4C85" w:rsidP="00A779FA">
            <w:r>
              <w:t>Advocacy at policy level and community leaders (parliamentarians, chiefs, village heads, religious</w:t>
            </w:r>
          </w:p>
        </w:tc>
        <w:tc>
          <w:tcPr>
            <w:tcW w:w="1789" w:type="dxa"/>
            <w:shd w:val="clear" w:color="auto" w:fill="FFFFFF" w:themeFill="background1"/>
          </w:tcPr>
          <w:p w:rsidR="000B4C85" w:rsidRDefault="000B4C85" w:rsidP="00CC6B58">
            <w:r>
              <w:t>parliamentarians, chiefs, village heads, religious leaders</w:t>
            </w:r>
          </w:p>
        </w:tc>
        <w:tc>
          <w:tcPr>
            <w:tcW w:w="2550" w:type="dxa"/>
            <w:gridSpan w:val="3"/>
            <w:shd w:val="clear" w:color="auto" w:fill="FFFFFF" w:themeFill="background1"/>
          </w:tcPr>
          <w:p w:rsidR="000B4C85" w:rsidRDefault="000B4C85" w:rsidP="00CC6B58">
            <w:r>
              <w:t>Number of community leaders reached</w:t>
            </w:r>
          </w:p>
        </w:tc>
        <w:tc>
          <w:tcPr>
            <w:tcW w:w="251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0B4C85" w:rsidRDefault="000B4C85" w:rsidP="00A779FA">
            <w:r>
              <w:t>Financial resources – fuel, refreshment</w:t>
            </w:r>
          </w:p>
        </w:tc>
        <w:tc>
          <w:tcPr>
            <w:tcW w:w="253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B4C85" w:rsidRDefault="000B4C85" w:rsidP="00A779FA">
            <w:proofErr w:type="spellStart"/>
            <w:r>
              <w:t>MoHCC</w:t>
            </w:r>
            <w:proofErr w:type="spellEnd"/>
            <w:r>
              <w:t xml:space="preserve"> HP/DEDC/EPI/Community Nursing/ Local </w:t>
            </w:r>
            <w:proofErr w:type="spellStart"/>
            <w:r>
              <w:t>Gvt</w:t>
            </w:r>
            <w:proofErr w:type="spellEnd"/>
            <w:r>
              <w:t xml:space="preserve">/ </w:t>
            </w:r>
          </w:p>
        </w:tc>
        <w:tc>
          <w:tcPr>
            <w:tcW w:w="248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0B4C85" w:rsidRDefault="000B4C85" w:rsidP="00A779FA">
            <w:r>
              <w:t>Annual</w:t>
            </w:r>
          </w:p>
          <w:p w:rsidR="000B4C85" w:rsidRDefault="000B4C85" w:rsidP="00A779FA"/>
          <w:p w:rsidR="000B4C85" w:rsidRDefault="000B4C85" w:rsidP="00A779FA"/>
          <w:p w:rsidR="000B4C85" w:rsidRDefault="000B4C85" w:rsidP="00A779FA"/>
          <w:p w:rsidR="000B4C85" w:rsidRDefault="000B4C85" w:rsidP="00A779FA"/>
          <w:p w:rsidR="000B4C85" w:rsidRDefault="000B4C85" w:rsidP="00A779FA"/>
        </w:tc>
      </w:tr>
      <w:tr w:rsidR="000B4C85" w:rsidTr="0009380B">
        <w:tc>
          <w:tcPr>
            <w:tcW w:w="14174" w:type="dxa"/>
            <w:gridSpan w:val="11"/>
            <w:shd w:val="clear" w:color="auto" w:fill="BFBFBF" w:themeFill="background1" w:themeFillShade="BF"/>
          </w:tcPr>
          <w:p w:rsidR="000B4C85" w:rsidRDefault="000B4C85" w:rsidP="0009380B">
            <w:r w:rsidRPr="00A779FA">
              <w:rPr>
                <w:b/>
              </w:rPr>
              <w:t>Specific communication Objective:</w:t>
            </w:r>
            <w:r>
              <w:t xml:space="preserve"> Caregivers and 10 </w:t>
            </w:r>
            <w:r w:rsidR="00CF39BC">
              <w:t>–</w:t>
            </w:r>
            <w:r>
              <w:t xml:space="preserve"> 14 year old girl’s (in and out of </w:t>
            </w:r>
            <w:proofErr w:type="gramStart"/>
            <w:r>
              <w:t>school)have</w:t>
            </w:r>
            <w:proofErr w:type="gramEnd"/>
            <w:r>
              <w:t xml:space="preserve"> increased knowledge on the benefits of HPV vaccine vaccination</w:t>
            </w:r>
          </w:p>
        </w:tc>
      </w:tr>
      <w:tr w:rsidR="000B4C85" w:rsidTr="009E27CE">
        <w:tc>
          <w:tcPr>
            <w:tcW w:w="2308" w:type="dxa"/>
            <w:gridSpan w:val="2"/>
          </w:tcPr>
          <w:p w:rsidR="000B4C85" w:rsidRDefault="000B4C85" w:rsidP="00CD755D">
            <w:r>
              <w:t>Interpersonal communication (health education at health facilities, community visits by VHWs)</w:t>
            </w:r>
          </w:p>
        </w:tc>
        <w:tc>
          <w:tcPr>
            <w:tcW w:w="1789" w:type="dxa"/>
          </w:tcPr>
          <w:p w:rsidR="000B4C85" w:rsidRDefault="000B4C85" w:rsidP="00A779FA">
            <w:r>
              <w:t>Caregivers</w:t>
            </w:r>
          </w:p>
          <w:p w:rsidR="000B4C85" w:rsidRDefault="000B4C85" w:rsidP="00A779FA">
            <w:r>
              <w:t xml:space="preserve">10 – </w:t>
            </w:r>
            <w:proofErr w:type="gramStart"/>
            <w:r>
              <w:t>14 year old</w:t>
            </w:r>
            <w:proofErr w:type="gramEnd"/>
            <w:r>
              <w:t xml:space="preserve"> girls</w:t>
            </w:r>
          </w:p>
        </w:tc>
        <w:tc>
          <w:tcPr>
            <w:tcW w:w="2550" w:type="dxa"/>
            <w:gridSpan w:val="3"/>
          </w:tcPr>
          <w:p w:rsidR="000B4C85" w:rsidRDefault="000B4C85" w:rsidP="00A779FA">
            <w:r>
              <w:t>Number of households/families reached</w:t>
            </w:r>
          </w:p>
        </w:tc>
        <w:tc>
          <w:tcPr>
            <w:tcW w:w="2512" w:type="dxa"/>
            <w:gridSpan w:val="2"/>
            <w:tcBorders>
              <w:right w:val="single" w:sz="4" w:space="0" w:color="auto"/>
            </w:tcBorders>
          </w:tcPr>
          <w:p w:rsidR="000B4C85" w:rsidRDefault="000B4C85" w:rsidP="00A779FA">
            <w:proofErr w:type="gramStart"/>
            <w:r>
              <w:t>IEC  materials</w:t>
            </w:r>
            <w:proofErr w:type="gramEnd"/>
          </w:p>
        </w:tc>
        <w:tc>
          <w:tcPr>
            <w:tcW w:w="2534" w:type="dxa"/>
            <w:tcBorders>
              <w:left w:val="single" w:sz="4" w:space="0" w:color="auto"/>
            </w:tcBorders>
          </w:tcPr>
          <w:p w:rsidR="000B4C85" w:rsidRDefault="000B4C85" w:rsidP="00A779FA">
            <w:r>
              <w:t>Health Care Workers</w:t>
            </w:r>
          </w:p>
          <w:p w:rsidR="000B4C85" w:rsidRDefault="000B4C85" w:rsidP="00A779FA">
            <w:r>
              <w:t>VHWs</w:t>
            </w:r>
          </w:p>
        </w:tc>
        <w:tc>
          <w:tcPr>
            <w:tcW w:w="2481" w:type="dxa"/>
            <w:gridSpan w:val="2"/>
            <w:tcBorders>
              <w:left w:val="single" w:sz="4" w:space="0" w:color="auto"/>
            </w:tcBorders>
          </w:tcPr>
          <w:p w:rsidR="000B4C85" w:rsidRDefault="000B4C85" w:rsidP="00A779FA">
            <w:r>
              <w:t>On</w:t>
            </w:r>
            <w:proofErr w:type="gramStart"/>
            <w:r>
              <w:t>-  going</w:t>
            </w:r>
            <w:proofErr w:type="gramEnd"/>
          </w:p>
        </w:tc>
      </w:tr>
      <w:tr w:rsidR="000B4C85" w:rsidTr="009E27CE">
        <w:tc>
          <w:tcPr>
            <w:tcW w:w="2308" w:type="dxa"/>
            <w:gridSpan w:val="2"/>
          </w:tcPr>
          <w:p w:rsidR="000B4C85" w:rsidRDefault="000B4C85" w:rsidP="00A779FA">
            <w:r>
              <w:t xml:space="preserve">Media campaigns (newspaper articles, radio programmes, TV programmes, social media- </w:t>
            </w:r>
            <w:proofErr w:type="spellStart"/>
            <w:r>
              <w:t>Whatsapp</w:t>
            </w:r>
            <w:proofErr w:type="spellEnd"/>
            <w:r>
              <w:t xml:space="preserve">, U-report, Facebook, Twitter, SMS, </w:t>
            </w:r>
            <w:proofErr w:type="spellStart"/>
            <w:r>
              <w:t>MoHCC</w:t>
            </w:r>
            <w:proofErr w:type="spellEnd"/>
            <w:r>
              <w:t xml:space="preserve"> website)</w:t>
            </w:r>
          </w:p>
        </w:tc>
        <w:tc>
          <w:tcPr>
            <w:tcW w:w="1789" w:type="dxa"/>
          </w:tcPr>
          <w:p w:rsidR="000B4C85" w:rsidRDefault="000B4C85" w:rsidP="00A779FA">
            <w:r>
              <w:t>Communities</w:t>
            </w:r>
          </w:p>
        </w:tc>
        <w:tc>
          <w:tcPr>
            <w:tcW w:w="2550" w:type="dxa"/>
            <w:gridSpan w:val="3"/>
          </w:tcPr>
          <w:p w:rsidR="000B4C85" w:rsidRDefault="000B4C85" w:rsidP="008C61DC">
            <w:r>
              <w:t xml:space="preserve">Number of </w:t>
            </w:r>
            <w:proofErr w:type="gramStart"/>
            <w:r>
              <w:t>girls  aged</w:t>
            </w:r>
            <w:proofErr w:type="gramEnd"/>
            <w:r>
              <w:t xml:space="preserve"> 10 – 14 reached</w:t>
            </w:r>
          </w:p>
          <w:p w:rsidR="000B4C85" w:rsidRDefault="000B4C85" w:rsidP="008C61DC">
            <w:r>
              <w:t>Number of caregivers reached</w:t>
            </w:r>
          </w:p>
        </w:tc>
        <w:tc>
          <w:tcPr>
            <w:tcW w:w="2512" w:type="dxa"/>
            <w:gridSpan w:val="2"/>
            <w:tcBorders>
              <w:right w:val="single" w:sz="4" w:space="0" w:color="auto"/>
            </w:tcBorders>
          </w:tcPr>
          <w:p w:rsidR="000B4C85" w:rsidRDefault="000B4C85" w:rsidP="00A779FA">
            <w:r>
              <w:t>Human</w:t>
            </w:r>
          </w:p>
        </w:tc>
        <w:tc>
          <w:tcPr>
            <w:tcW w:w="2534" w:type="dxa"/>
            <w:tcBorders>
              <w:left w:val="single" w:sz="4" w:space="0" w:color="auto"/>
            </w:tcBorders>
          </w:tcPr>
          <w:p w:rsidR="000B4C85" w:rsidRPr="00AD3D05" w:rsidRDefault="000B4C85" w:rsidP="00A779FA">
            <w:pPr>
              <w:rPr>
                <w:lang w:val="fr-FR"/>
              </w:rPr>
            </w:pPr>
            <w:proofErr w:type="spellStart"/>
            <w:r w:rsidRPr="00AD3D05">
              <w:rPr>
                <w:lang w:val="fr-FR"/>
              </w:rPr>
              <w:t>MoHCC</w:t>
            </w:r>
            <w:proofErr w:type="spellEnd"/>
            <w:r w:rsidRPr="00AD3D05">
              <w:rPr>
                <w:lang w:val="fr-FR"/>
              </w:rPr>
              <w:t xml:space="preserve"> DEDC/ HP/PR/ RHU/</w:t>
            </w:r>
            <w:proofErr w:type="spellStart"/>
            <w:r w:rsidRPr="00AD3D05">
              <w:rPr>
                <w:lang w:val="fr-FR"/>
              </w:rPr>
              <w:t>NCDs</w:t>
            </w:r>
            <w:proofErr w:type="spellEnd"/>
          </w:p>
        </w:tc>
        <w:tc>
          <w:tcPr>
            <w:tcW w:w="2481" w:type="dxa"/>
            <w:gridSpan w:val="2"/>
            <w:tcBorders>
              <w:left w:val="single" w:sz="4" w:space="0" w:color="auto"/>
            </w:tcBorders>
          </w:tcPr>
          <w:p w:rsidR="000B4C85" w:rsidRDefault="000B4C85" w:rsidP="00A779FA">
            <w:r>
              <w:t>Monthly</w:t>
            </w:r>
          </w:p>
        </w:tc>
      </w:tr>
      <w:tr w:rsidR="000B4C85" w:rsidTr="009E27CE">
        <w:tc>
          <w:tcPr>
            <w:tcW w:w="2308" w:type="dxa"/>
            <w:gridSpan w:val="2"/>
          </w:tcPr>
          <w:p w:rsidR="000B4C85" w:rsidRDefault="000B4C85" w:rsidP="00A779FA">
            <w:proofErr w:type="gramStart"/>
            <w:r>
              <w:t>Interpersonal  communication</w:t>
            </w:r>
            <w:proofErr w:type="gramEnd"/>
            <w:r>
              <w:t xml:space="preserve"> training for VHWs, HCWs and SHMs</w:t>
            </w:r>
          </w:p>
        </w:tc>
        <w:tc>
          <w:tcPr>
            <w:tcW w:w="1789" w:type="dxa"/>
          </w:tcPr>
          <w:p w:rsidR="000B4C85" w:rsidRDefault="000B4C85" w:rsidP="00A779FA">
            <w:r>
              <w:t>VHWs, HCWs and SHMs</w:t>
            </w:r>
          </w:p>
        </w:tc>
        <w:tc>
          <w:tcPr>
            <w:tcW w:w="2550" w:type="dxa"/>
            <w:gridSpan w:val="3"/>
          </w:tcPr>
          <w:p w:rsidR="000B4C85" w:rsidRDefault="000B4C85" w:rsidP="008C61DC">
            <w:r>
              <w:t>Number of VHWs, SHMs and HCWs trained in IPC</w:t>
            </w:r>
          </w:p>
          <w:p w:rsidR="000B4C85" w:rsidRDefault="000B4C85" w:rsidP="008C61DC">
            <w:r>
              <w:t>Number of trainings conducted</w:t>
            </w:r>
          </w:p>
        </w:tc>
        <w:tc>
          <w:tcPr>
            <w:tcW w:w="2512" w:type="dxa"/>
            <w:gridSpan w:val="2"/>
            <w:tcBorders>
              <w:right w:val="single" w:sz="4" w:space="0" w:color="auto"/>
            </w:tcBorders>
          </w:tcPr>
          <w:p w:rsidR="000B4C85" w:rsidRDefault="000B4C85" w:rsidP="00A779FA">
            <w:r>
              <w:t>Training Manual</w:t>
            </w:r>
          </w:p>
          <w:p w:rsidR="000B4C85" w:rsidRDefault="000B4C85" w:rsidP="00A779FA">
            <w:r>
              <w:t>IEC materials (job aids, IEC materials)</w:t>
            </w:r>
          </w:p>
          <w:p w:rsidR="000B4C85" w:rsidRDefault="000B4C85" w:rsidP="00A779FA">
            <w:r>
              <w:t>Financial resources</w:t>
            </w:r>
          </w:p>
        </w:tc>
        <w:tc>
          <w:tcPr>
            <w:tcW w:w="2534" w:type="dxa"/>
            <w:tcBorders>
              <w:left w:val="single" w:sz="4" w:space="0" w:color="auto"/>
            </w:tcBorders>
          </w:tcPr>
          <w:p w:rsidR="000B4C85" w:rsidRDefault="000B4C85" w:rsidP="00A779FA">
            <w:proofErr w:type="spellStart"/>
            <w:r>
              <w:t>MoHCC</w:t>
            </w:r>
            <w:proofErr w:type="spellEnd"/>
            <w:r>
              <w:t xml:space="preserve"> HP/ DEDC/EPI/Nursing Services/ Community Nursing</w:t>
            </w:r>
          </w:p>
        </w:tc>
        <w:tc>
          <w:tcPr>
            <w:tcW w:w="2481" w:type="dxa"/>
            <w:gridSpan w:val="2"/>
            <w:tcBorders>
              <w:left w:val="single" w:sz="4" w:space="0" w:color="auto"/>
            </w:tcBorders>
          </w:tcPr>
          <w:p w:rsidR="000B4C85" w:rsidRDefault="000B4C85" w:rsidP="00A779FA">
            <w:r>
              <w:t>Bi-annually</w:t>
            </w:r>
          </w:p>
          <w:p w:rsidR="000B4C85" w:rsidRDefault="000B4C85" w:rsidP="00A779FA"/>
          <w:p w:rsidR="000B4C85" w:rsidRDefault="000B4C85" w:rsidP="00A779FA"/>
          <w:p w:rsidR="000B4C85" w:rsidRDefault="000B4C85" w:rsidP="00A779FA"/>
          <w:p w:rsidR="000B4C85" w:rsidRDefault="000B4C85" w:rsidP="00A779FA"/>
        </w:tc>
      </w:tr>
      <w:tr w:rsidR="000B4C85" w:rsidTr="009E27CE">
        <w:tc>
          <w:tcPr>
            <w:tcW w:w="2308" w:type="dxa"/>
            <w:gridSpan w:val="2"/>
          </w:tcPr>
          <w:p w:rsidR="000B4C85" w:rsidRDefault="000B4C85" w:rsidP="00A779FA">
            <w:r>
              <w:lastRenderedPageBreak/>
              <w:t>School health programmes</w:t>
            </w:r>
          </w:p>
        </w:tc>
        <w:tc>
          <w:tcPr>
            <w:tcW w:w="1789" w:type="dxa"/>
          </w:tcPr>
          <w:p w:rsidR="000B4C85" w:rsidRDefault="000B4C85" w:rsidP="008C61DC">
            <w:r>
              <w:t>Caregivers</w:t>
            </w:r>
          </w:p>
          <w:p w:rsidR="000B4C85" w:rsidRDefault="000B4C85" w:rsidP="008C61DC">
            <w:r>
              <w:t>SDC Reps</w:t>
            </w:r>
          </w:p>
          <w:p w:rsidR="000B4C85" w:rsidRDefault="000B4C85" w:rsidP="008C61DC">
            <w:r>
              <w:t>Teachers</w:t>
            </w:r>
          </w:p>
          <w:p w:rsidR="000B4C85" w:rsidRDefault="000B4C85" w:rsidP="008C61DC">
            <w:r>
              <w:t>Pupils</w:t>
            </w:r>
          </w:p>
          <w:p w:rsidR="000B4C85" w:rsidRDefault="000B4C85" w:rsidP="008C61DC">
            <w:proofErr w:type="spellStart"/>
            <w:r>
              <w:t>MoPSE</w:t>
            </w:r>
            <w:proofErr w:type="spellEnd"/>
          </w:p>
        </w:tc>
        <w:tc>
          <w:tcPr>
            <w:tcW w:w="2550" w:type="dxa"/>
            <w:gridSpan w:val="3"/>
          </w:tcPr>
          <w:p w:rsidR="000B4C85" w:rsidRDefault="000B4C85" w:rsidP="008C61DC">
            <w:r>
              <w:t>Number of schools reached</w:t>
            </w:r>
          </w:p>
          <w:p w:rsidR="000B4C85" w:rsidRDefault="000B4C85" w:rsidP="008C61DC">
            <w:r>
              <w:t xml:space="preserve">Number of caregivers and SDC members reached </w:t>
            </w:r>
          </w:p>
        </w:tc>
        <w:tc>
          <w:tcPr>
            <w:tcW w:w="2512" w:type="dxa"/>
            <w:gridSpan w:val="2"/>
            <w:tcBorders>
              <w:right w:val="single" w:sz="4" w:space="0" w:color="auto"/>
            </w:tcBorders>
          </w:tcPr>
          <w:p w:rsidR="000B4C85" w:rsidRDefault="000B4C85" w:rsidP="00A779FA">
            <w:r>
              <w:t>Fuel</w:t>
            </w:r>
          </w:p>
          <w:p w:rsidR="000B4C85" w:rsidRDefault="000B4C85" w:rsidP="00A779FA">
            <w:r>
              <w:t>IEC materials</w:t>
            </w:r>
          </w:p>
        </w:tc>
        <w:tc>
          <w:tcPr>
            <w:tcW w:w="2534" w:type="dxa"/>
            <w:tcBorders>
              <w:left w:val="single" w:sz="4" w:space="0" w:color="auto"/>
            </w:tcBorders>
          </w:tcPr>
          <w:p w:rsidR="000B4C85" w:rsidRDefault="000B4C85" w:rsidP="00A779FA">
            <w:proofErr w:type="spellStart"/>
            <w:r>
              <w:t>MoHCC</w:t>
            </w:r>
            <w:proofErr w:type="spellEnd"/>
            <w:r>
              <w:t xml:space="preserve"> HP/EPI/ Community Nursing/ </w:t>
            </w:r>
            <w:proofErr w:type="spellStart"/>
            <w:r>
              <w:t>MoPSE</w:t>
            </w:r>
            <w:proofErr w:type="spellEnd"/>
          </w:p>
        </w:tc>
        <w:tc>
          <w:tcPr>
            <w:tcW w:w="2481" w:type="dxa"/>
            <w:gridSpan w:val="2"/>
            <w:tcBorders>
              <w:left w:val="single" w:sz="4" w:space="0" w:color="auto"/>
            </w:tcBorders>
          </w:tcPr>
          <w:p w:rsidR="000B4C85" w:rsidRDefault="000B4C85" w:rsidP="00A779FA">
            <w:r>
              <w:t>Quarterly</w:t>
            </w:r>
          </w:p>
        </w:tc>
      </w:tr>
      <w:tr w:rsidR="000B4C85" w:rsidTr="009E27CE">
        <w:tc>
          <w:tcPr>
            <w:tcW w:w="2308" w:type="dxa"/>
            <w:gridSpan w:val="2"/>
          </w:tcPr>
          <w:p w:rsidR="000B4C85" w:rsidRDefault="000B4C85" w:rsidP="00EB1A54">
            <w:r>
              <w:t xml:space="preserve">Advocacy at policy level and community leaders </w:t>
            </w:r>
          </w:p>
        </w:tc>
        <w:tc>
          <w:tcPr>
            <w:tcW w:w="1789" w:type="dxa"/>
          </w:tcPr>
          <w:p w:rsidR="000B4C85" w:rsidRDefault="000B4C85" w:rsidP="009E27CE">
            <w:r>
              <w:t>parliamentarians, chiefs, village heads, religious leaders</w:t>
            </w:r>
          </w:p>
        </w:tc>
        <w:tc>
          <w:tcPr>
            <w:tcW w:w="2550" w:type="dxa"/>
            <w:gridSpan w:val="3"/>
          </w:tcPr>
          <w:p w:rsidR="000B4C85" w:rsidRDefault="000B4C85" w:rsidP="00A779FA">
            <w:r>
              <w:t>Number of community leaders reached</w:t>
            </w:r>
          </w:p>
        </w:tc>
        <w:tc>
          <w:tcPr>
            <w:tcW w:w="2512" w:type="dxa"/>
            <w:gridSpan w:val="2"/>
            <w:tcBorders>
              <w:right w:val="single" w:sz="4" w:space="0" w:color="auto"/>
            </w:tcBorders>
          </w:tcPr>
          <w:p w:rsidR="000B4C85" w:rsidRDefault="000B4C85" w:rsidP="00A779FA">
            <w:r>
              <w:t>Financial resources – fuel, refreshment</w:t>
            </w:r>
          </w:p>
        </w:tc>
        <w:tc>
          <w:tcPr>
            <w:tcW w:w="2534" w:type="dxa"/>
            <w:tcBorders>
              <w:left w:val="single" w:sz="4" w:space="0" w:color="auto"/>
            </w:tcBorders>
          </w:tcPr>
          <w:p w:rsidR="000B4C85" w:rsidRDefault="000B4C85" w:rsidP="00A779FA">
            <w:proofErr w:type="spellStart"/>
            <w:r>
              <w:t>MoHCC</w:t>
            </w:r>
            <w:proofErr w:type="spellEnd"/>
            <w:r>
              <w:t xml:space="preserve"> HP/DEDC/EPI/Community Nursing/ Local </w:t>
            </w:r>
            <w:proofErr w:type="spellStart"/>
            <w:r>
              <w:t>Gvt</w:t>
            </w:r>
            <w:proofErr w:type="spellEnd"/>
            <w:r>
              <w:t xml:space="preserve">/ </w:t>
            </w:r>
          </w:p>
        </w:tc>
        <w:tc>
          <w:tcPr>
            <w:tcW w:w="2481" w:type="dxa"/>
            <w:gridSpan w:val="2"/>
            <w:tcBorders>
              <w:left w:val="single" w:sz="4" w:space="0" w:color="auto"/>
            </w:tcBorders>
          </w:tcPr>
          <w:p w:rsidR="000B4C85" w:rsidRDefault="000B4C85" w:rsidP="00A779FA">
            <w:r>
              <w:t>Annual</w:t>
            </w:r>
          </w:p>
          <w:p w:rsidR="000B4C85" w:rsidRDefault="000B4C85" w:rsidP="00A779FA"/>
          <w:p w:rsidR="000B4C85" w:rsidRDefault="000B4C85" w:rsidP="00A779FA"/>
          <w:p w:rsidR="000B4C85" w:rsidRDefault="000B4C85" w:rsidP="00A779FA"/>
          <w:p w:rsidR="000B4C85" w:rsidRDefault="000B4C85" w:rsidP="00A779FA"/>
          <w:p w:rsidR="000B4C85" w:rsidRDefault="000B4C85" w:rsidP="00A779FA"/>
        </w:tc>
      </w:tr>
      <w:tr w:rsidR="000B4C85" w:rsidTr="00A779FA">
        <w:tc>
          <w:tcPr>
            <w:tcW w:w="14174" w:type="dxa"/>
            <w:gridSpan w:val="11"/>
            <w:shd w:val="clear" w:color="auto" w:fill="BFBFBF" w:themeFill="background1" w:themeFillShade="BF"/>
          </w:tcPr>
          <w:p w:rsidR="000B4C85" w:rsidRDefault="000B4C85" w:rsidP="009E27CE">
            <w:r w:rsidRPr="00A779FA">
              <w:rPr>
                <w:b/>
              </w:rPr>
              <w:t>Specific communication objective:</w:t>
            </w:r>
            <w:r>
              <w:t xml:space="preserve"> Caregivers perceive the HPV Vaccine as safe and effective in </w:t>
            </w:r>
            <w:proofErr w:type="gramStart"/>
            <w:r>
              <w:t>preventing  cervical</w:t>
            </w:r>
            <w:proofErr w:type="gramEnd"/>
            <w:r>
              <w:t xml:space="preserve"> cancer</w:t>
            </w:r>
          </w:p>
          <w:p w:rsidR="000B4C85" w:rsidRDefault="000B4C85" w:rsidP="00A779FA"/>
        </w:tc>
      </w:tr>
      <w:tr w:rsidR="000B4C85" w:rsidTr="009E27CE">
        <w:tc>
          <w:tcPr>
            <w:tcW w:w="2308" w:type="dxa"/>
            <w:gridSpan w:val="2"/>
          </w:tcPr>
          <w:p w:rsidR="000B4C85" w:rsidRDefault="000B4C85" w:rsidP="009E27CE">
            <w:r>
              <w:t>Interpersonal communication (health education at health facilities, community visits by VHWs)</w:t>
            </w:r>
          </w:p>
        </w:tc>
        <w:tc>
          <w:tcPr>
            <w:tcW w:w="1789" w:type="dxa"/>
          </w:tcPr>
          <w:p w:rsidR="000B4C85" w:rsidRDefault="000B4C85" w:rsidP="009E27CE">
            <w:r>
              <w:t>Caregivers</w:t>
            </w:r>
          </w:p>
          <w:p w:rsidR="000B4C85" w:rsidRDefault="000B4C85" w:rsidP="009E27CE">
            <w:r>
              <w:t xml:space="preserve">10 – </w:t>
            </w:r>
            <w:proofErr w:type="gramStart"/>
            <w:r>
              <w:t>14 year old</w:t>
            </w:r>
            <w:proofErr w:type="gramEnd"/>
            <w:r>
              <w:t xml:space="preserve"> girls</w:t>
            </w:r>
          </w:p>
          <w:p w:rsidR="000B4C85" w:rsidRDefault="000B4C85" w:rsidP="009E27CE">
            <w:r>
              <w:t>Community groups</w:t>
            </w:r>
          </w:p>
        </w:tc>
        <w:tc>
          <w:tcPr>
            <w:tcW w:w="2550" w:type="dxa"/>
            <w:gridSpan w:val="3"/>
          </w:tcPr>
          <w:p w:rsidR="000B4C85" w:rsidRDefault="000B4C85" w:rsidP="00A779FA">
            <w:r>
              <w:t>Number of households/families reached</w:t>
            </w:r>
          </w:p>
        </w:tc>
        <w:tc>
          <w:tcPr>
            <w:tcW w:w="2512" w:type="dxa"/>
            <w:gridSpan w:val="2"/>
            <w:tcBorders>
              <w:right w:val="single" w:sz="4" w:space="0" w:color="auto"/>
            </w:tcBorders>
          </w:tcPr>
          <w:p w:rsidR="000B4C85" w:rsidRDefault="000B4C85" w:rsidP="00A779FA">
            <w:proofErr w:type="gramStart"/>
            <w:r>
              <w:t>IEC  materials</w:t>
            </w:r>
            <w:proofErr w:type="gramEnd"/>
          </w:p>
        </w:tc>
        <w:tc>
          <w:tcPr>
            <w:tcW w:w="2534" w:type="dxa"/>
            <w:tcBorders>
              <w:left w:val="single" w:sz="4" w:space="0" w:color="auto"/>
            </w:tcBorders>
          </w:tcPr>
          <w:p w:rsidR="000B4C85" w:rsidRDefault="000B4C85" w:rsidP="00A779FA">
            <w:r>
              <w:t>Health Care Workers</w:t>
            </w:r>
          </w:p>
          <w:p w:rsidR="000B4C85" w:rsidRDefault="000B4C85" w:rsidP="00A779FA">
            <w:r>
              <w:t>VHWs</w:t>
            </w:r>
          </w:p>
        </w:tc>
        <w:tc>
          <w:tcPr>
            <w:tcW w:w="2481" w:type="dxa"/>
            <w:gridSpan w:val="2"/>
            <w:tcBorders>
              <w:left w:val="single" w:sz="4" w:space="0" w:color="auto"/>
            </w:tcBorders>
          </w:tcPr>
          <w:p w:rsidR="000B4C85" w:rsidRDefault="000B4C85" w:rsidP="00A779FA">
            <w:r>
              <w:t>On</w:t>
            </w:r>
            <w:proofErr w:type="gramStart"/>
            <w:r>
              <w:t>-  going</w:t>
            </w:r>
            <w:proofErr w:type="gramEnd"/>
          </w:p>
        </w:tc>
      </w:tr>
      <w:tr w:rsidR="000B4C85" w:rsidTr="009E27CE">
        <w:tc>
          <w:tcPr>
            <w:tcW w:w="2308" w:type="dxa"/>
            <w:gridSpan w:val="2"/>
          </w:tcPr>
          <w:p w:rsidR="000B4C85" w:rsidRDefault="000B4C85" w:rsidP="009E27CE">
            <w:r>
              <w:t xml:space="preserve">Media campaigns (newspaper articles, radio programmes, TV programmes, social media- </w:t>
            </w:r>
            <w:proofErr w:type="spellStart"/>
            <w:r>
              <w:t>Whatsapp</w:t>
            </w:r>
            <w:proofErr w:type="spellEnd"/>
            <w:r>
              <w:t xml:space="preserve">, U-report, Facebook, Twitter, SMS, </w:t>
            </w:r>
            <w:proofErr w:type="spellStart"/>
            <w:r>
              <w:t>MoHCC</w:t>
            </w:r>
            <w:proofErr w:type="spellEnd"/>
            <w:r>
              <w:t xml:space="preserve"> website</w:t>
            </w:r>
          </w:p>
        </w:tc>
        <w:tc>
          <w:tcPr>
            <w:tcW w:w="1789" w:type="dxa"/>
          </w:tcPr>
          <w:p w:rsidR="000B4C85" w:rsidRDefault="000B4C85" w:rsidP="00A779FA">
            <w:r>
              <w:t>Communities</w:t>
            </w:r>
          </w:p>
        </w:tc>
        <w:tc>
          <w:tcPr>
            <w:tcW w:w="2550" w:type="dxa"/>
            <w:gridSpan w:val="3"/>
          </w:tcPr>
          <w:p w:rsidR="000B4C85" w:rsidRDefault="000B4C85" w:rsidP="008C61DC">
            <w:r>
              <w:t xml:space="preserve">Number of </w:t>
            </w:r>
            <w:proofErr w:type="gramStart"/>
            <w:r>
              <w:t>girls  aged</w:t>
            </w:r>
            <w:proofErr w:type="gramEnd"/>
            <w:r>
              <w:t xml:space="preserve"> 10 – 14 reached</w:t>
            </w:r>
          </w:p>
          <w:p w:rsidR="000B4C85" w:rsidRDefault="000B4C85" w:rsidP="008C61DC">
            <w:r>
              <w:t>Number of caregivers reached</w:t>
            </w:r>
          </w:p>
        </w:tc>
        <w:tc>
          <w:tcPr>
            <w:tcW w:w="2512" w:type="dxa"/>
            <w:gridSpan w:val="2"/>
            <w:tcBorders>
              <w:right w:val="single" w:sz="4" w:space="0" w:color="auto"/>
            </w:tcBorders>
          </w:tcPr>
          <w:p w:rsidR="000B4C85" w:rsidRDefault="000B4C85" w:rsidP="00A779FA">
            <w:r>
              <w:t>Human</w:t>
            </w:r>
          </w:p>
        </w:tc>
        <w:tc>
          <w:tcPr>
            <w:tcW w:w="2534" w:type="dxa"/>
            <w:tcBorders>
              <w:left w:val="single" w:sz="4" w:space="0" w:color="auto"/>
            </w:tcBorders>
          </w:tcPr>
          <w:p w:rsidR="000B4C85" w:rsidRPr="00AD3D05" w:rsidRDefault="000B4C85" w:rsidP="00A779FA">
            <w:pPr>
              <w:rPr>
                <w:lang w:val="fr-FR"/>
              </w:rPr>
            </w:pPr>
            <w:proofErr w:type="spellStart"/>
            <w:r w:rsidRPr="00AD3D05">
              <w:rPr>
                <w:lang w:val="fr-FR"/>
              </w:rPr>
              <w:t>MoHCC</w:t>
            </w:r>
            <w:proofErr w:type="spellEnd"/>
            <w:r w:rsidRPr="00AD3D05">
              <w:rPr>
                <w:lang w:val="fr-FR"/>
              </w:rPr>
              <w:t xml:space="preserve"> DEDC/ HP/PR/ RHU/</w:t>
            </w:r>
            <w:proofErr w:type="spellStart"/>
            <w:r w:rsidRPr="00AD3D05">
              <w:rPr>
                <w:lang w:val="fr-FR"/>
              </w:rPr>
              <w:t>NCDs</w:t>
            </w:r>
            <w:proofErr w:type="spellEnd"/>
          </w:p>
        </w:tc>
        <w:tc>
          <w:tcPr>
            <w:tcW w:w="2481" w:type="dxa"/>
            <w:gridSpan w:val="2"/>
            <w:tcBorders>
              <w:left w:val="single" w:sz="4" w:space="0" w:color="auto"/>
            </w:tcBorders>
          </w:tcPr>
          <w:p w:rsidR="000B4C85" w:rsidRDefault="000B4C85" w:rsidP="00A779FA">
            <w:r>
              <w:t>Monthly</w:t>
            </w:r>
          </w:p>
        </w:tc>
      </w:tr>
      <w:tr w:rsidR="000B4C85" w:rsidTr="009E27CE">
        <w:tc>
          <w:tcPr>
            <w:tcW w:w="2308" w:type="dxa"/>
            <w:gridSpan w:val="2"/>
          </w:tcPr>
          <w:p w:rsidR="000B4C85" w:rsidRDefault="000B4C85" w:rsidP="009E27CE">
            <w:r>
              <w:t xml:space="preserve">Interpersonal communication training </w:t>
            </w:r>
          </w:p>
        </w:tc>
        <w:tc>
          <w:tcPr>
            <w:tcW w:w="1789" w:type="dxa"/>
          </w:tcPr>
          <w:p w:rsidR="000B4C85" w:rsidRDefault="000B4C85" w:rsidP="00A779FA">
            <w:r>
              <w:t>VHWs, HCWs and SHMs</w:t>
            </w:r>
          </w:p>
        </w:tc>
        <w:tc>
          <w:tcPr>
            <w:tcW w:w="2550" w:type="dxa"/>
            <w:gridSpan w:val="3"/>
          </w:tcPr>
          <w:p w:rsidR="000B4C85" w:rsidRDefault="000B4C85" w:rsidP="008C61DC">
            <w:r>
              <w:t>Number of VHWs, SHMs and HCWs trained in IPC</w:t>
            </w:r>
          </w:p>
          <w:p w:rsidR="000B4C85" w:rsidRDefault="000B4C85" w:rsidP="008C61DC">
            <w:r>
              <w:t>Number of trainings conducted</w:t>
            </w:r>
          </w:p>
        </w:tc>
        <w:tc>
          <w:tcPr>
            <w:tcW w:w="2512" w:type="dxa"/>
            <w:gridSpan w:val="2"/>
            <w:tcBorders>
              <w:right w:val="single" w:sz="4" w:space="0" w:color="auto"/>
            </w:tcBorders>
          </w:tcPr>
          <w:p w:rsidR="000B4C85" w:rsidRDefault="000B4C85" w:rsidP="00A779FA">
            <w:r>
              <w:t>Training Manual</w:t>
            </w:r>
          </w:p>
          <w:p w:rsidR="000B4C85" w:rsidRDefault="000B4C85" w:rsidP="00A779FA">
            <w:r>
              <w:t>IEC materials (job aids, IEC materials)</w:t>
            </w:r>
          </w:p>
          <w:p w:rsidR="000B4C85" w:rsidRDefault="000B4C85" w:rsidP="00A779FA">
            <w:r>
              <w:t>Financial resources</w:t>
            </w:r>
          </w:p>
        </w:tc>
        <w:tc>
          <w:tcPr>
            <w:tcW w:w="2534" w:type="dxa"/>
            <w:tcBorders>
              <w:left w:val="single" w:sz="4" w:space="0" w:color="auto"/>
            </w:tcBorders>
          </w:tcPr>
          <w:p w:rsidR="000B4C85" w:rsidRDefault="000B4C85" w:rsidP="00A779FA">
            <w:proofErr w:type="spellStart"/>
            <w:r>
              <w:t>MoHCC</w:t>
            </w:r>
            <w:proofErr w:type="spellEnd"/>
            <w:r>
              <w:t xml:space="preserve"> HP/ DEDC/EPI/Nursing Services/ Community Nursing/</w:t>
            </w:r>
            <w:proofErr w:type="spellStart"/>
            <w:r>
              <w:t>MoPSE</w:t>
            </w:r>
            <w:proofErr w:type="spellEnd"/>
          </w:p>
        </w:tc>
        <w:tc>
          <w:tcPr>
            <w:tcW w:w="2481" w:type="dxa"/>
            <w:gridSpan w:val="2"/>
            <w:tcBorders>
              <w:left w:val="single" w:sz="4" w:space="0" w:color="auto"/>
            </w:tcBorders>
          </w:tcPr>
          <w:p w:rsidR="000B4C85" w:rsidRDefault="000B4C85" w:rsidP="00A779FA">
            <w:r>
              <w:t>Bi-annually</w:t>
            </w:r>
          </w:p>
          <w:p w:rsidR="000B4C85" w:rsidRDefault="000B4C85" w:rsidP="00A779FA"/>
          <w:p w:rsidR="000B4C85" w:rsidRDefault="000B4C85" w:rsidP="00A779FA"/>
          <w:p w:rsidR="000B4C85" w:rsidRDefault="000B4C85" w:rsidP="00A779FA"/>
          <w:p w:rsidR="000B4C85" w:rsidRDefault="000B4C85" w:rsidP="00A779FA"/>
        </w:tc>
      </w:tr>
      <w:tr w:rsidR="000B4C85" w:rsidTr="009E27CE">
        <w:tc>
          <w:tcPr>
            <w:tcW w:w="2308" w:type="dxa"/>
            <w:gridSpan w:val="2"/>
          </w:tcPr>
          <w:p w:rsidR="000B4C85" w:rsidRDefault="000B4C85" w:rsidP="009E27CE">
            <w:r>
              <w:lastRenderedPageBreak/>
              <w:t xml:space="preserve">Advocacy at policy level and community leaders </w:t>
            </w:r>
          </w:p>
        </w:tc>
        <w:tc>
          <w:tcPr>
            <w:tcW w:w="1789" w:type="dxa"/>
          </w:tcPr>
          <w:p w:rsidR="000B4C85" w:rsidRDefault="000B4C85" w:rsidP="009E27CE">
            <w:r>
              <w:t>parliamentarians, chiefs, village heads, religious leaders</w:t>
            </w:r>
          </w:p>
        </w:tc>
        <w:tc>
          <w:tcPr>
            <w:tcW w:w="2550" w:type="dxa"/>
            <w:gridSpan w:val="3"/>
          </w:tcPr>
          <w:p w:rsidR="000B4C85" w:rsidRDefault="000B4C85" w:rsidP="00A779FA">
            <w:r>
              <w:t>Number of community leaders reached</w:t>
            </w:r>
          </w:p>
        </w:tc>
        <w:tc>
          <w:tcPr>
            <w:tcW w:w="2512" w:type="dxa"/>
            <w:gridSpan w:val="2"/>
            <w:tcBorders>
              <w:right w:val="single" w:sz="4" w:space="0" w:color="auto"/>
            </w:tcBorders>
          </w:tcPr>
          <w:p w:rsidR="000B4C85" w:rsidRDefault="000B4C85" w:rsidP="00A779FA">
            <w:r>
              <w:t>Financial resources – fuel, refreshment</w:t>
            </w:r>
          </w:p>
        </w:tc>
        <w:tc>
          <w:tcPr>
            <w:tcW w:w="2534" w:type="dxa"/>
            <w:tcBorders>
              <w:left w:val="single" w:sz="4" w:space="0" w:color="auto"/>
            </w:tcBorders>
          </w:tcPr>
          <w:p w:rsidR="000B4C85" w:rsidRDefault="000B4C85" w:rsidP="00A779FA">
            <w:proofErr w:type="spellStart"/>
            <w:r>
              <w:t>MoHCC</w:t>
            </w:r>
            <w:proofErr w:type="spellEnd"/>
            <w:r>
              <w:t xml:space="preserve"> HP/DEDC/EPI/Community Nursing/ Local </w:t>
            </w:r>
            <w:proofErr w:type="spellStart"/>
            <w:r>
              <w:t>Gvt</w:t>
            </w:r>
            <w:proofErr w:type="spellEnd"/>
            <w:r>
              <w:t xml:space="preserve">/ </w:t>
            </w:r>
          </w:p>
        </w:tc>
        <w:tc>
          <w:tcPr>
            <w:tcW w:w="2481" w:type="dxa"/>
            <w:gridSpan w:val="2"/>
            <w:tcBorders>
              <w:left w:val="single" w:sz="4" w:space="0" w:color="auto"/>
            </w:tcBorders>
          </w:tcPr>
          <w:p w:rsidR="000B4C85" w:rsidRDefault="000B4C85" w:rsidP="00A779FA">
            <w:r>
              <w:t>Annual</w:t>
            </w:r>
          </w:p>
        </w:tc>
      </w:tr>
      <w:tr w:rsidR="000B4C85" w:rsidTr="00A779FA">
        <w:tc>
          <w:tcPr>
            <w:tcW w:w="14174" w:type="dxa"/>
            <w:gridSpan w:val="11"/>
            <w:shd w:val="clear" w:color="auto" w:fill="BFBFBF" w:themeFill="background1" w:themeFillShade="BF"/>
          </w:tcPr>
          <w:p w:rsidR="000B4C85" w:rsidRDefault="000B4C85" w:rsidP="008966F2">
            <w:r w:rsidRPr="00A779FA">
              <w:rPr>
                <w:b/>
              </w:rPr>
              <w:t>Specific communication objective:</w:t>
            </w:r>
            <w:r>
              <w:t xml:space="preserve"> Increasing knowledge on cervical cancer and adolescent, sexual and reproductive health among 10 </w:t>
            </w:r>
            <w:r w:rsidR="00CF39BC">
              <w:t>–</w:t>
            </w:r>
            <w:r>
              <w:t xml:space="preserve"> </w:t>
            </w:r>
            <w:proofErr w:type="gramStart"/>
            <w:r>
              <w:t>14 year old</w:t>
            </w:r>
            <w:proofErr w:type="gramEnd"/>
            <w:r>
              <w:t xml:space="preserve"> girls (in and out of school).</w:t>
            </w:r>
          </w:p>
        </w:tc>
      </w:tr>
      <w:tr w:rsidR="000B4C85" w:rsidTr="009E27CE">
        <w:trPr>
          <w:trHeight w:val="361"/>
        </w:trPr>
        <w:tc>
          <w:tcPr>
            <w:tcW w:w="2308" w:type="dxa"/>
            <w:gridSpan w:val="2"/>
          </w:tcPr>
          <w:p w:rsidR="000B4C85" w:rsidRDefault="000B4C85" w:rsidP="009E27CE">
            <w:r>
              <w:t>Interpersonal communication (health education at health facilities, community visits by VHWs)</w:t>
            </w:r>
          </w:p>
        </w:tc>
        <w:tc>
          <w:tcPr>
            <w:tcW w:w="1789" w:type="dxa"/>
          </w:tcPr>
          <w:p w:rsidR="000B4C85" w:rsidRDefault="000B4C85" w:rsidP="00A779FA">
            <w:r>
              <w:t>Caregivers</w:t>
            </w:r>
          </w:p>
          <w:p w:rsidR="000B4C85" w:rsidRDefault="000B4C85" w:rsidP="00A779FA">
            <w:r>
              <w:t xml:space="preserve">10 – </w:t>
            </w:r>
            <w:proofErr w:type="gramStart"/>
            <w:r>
              <w:t>14 year old</w:t>
            </w:r>
            <w:proofErr w:type="gramEnd"/>
            <w:r>
              <w:t xml:space="preserve"> girls</w:t>
            </w:r>
          </w:p>
          <w:p w:rsidR="000B4C85" w:rsidRDefault="000B4C85" w:rsidP="00A779FA">
            <w:r>
              <w:t>Community groups</w:t>
            </w:r>
          </w:p>
        </w:tc>
        <w:tc>
          <w:tcPr>
            <w:tcW w:w="2550" w:type="dxa"/>
            <w:gridSpan w:val="3"/>
          </w:tcPr>
          <w:p w:rsidR="000B4C85" w:rsidRDefault="000B4C85" w:rsidP="00A779FA">
            <w:r>
              <w:t>Number of households/families reached</w:t>
            </w:r>
          </w:p>
        </w:tc>
        <w:tc>
          <w:tcPr>
            <w:tcW w:w="2512" w:type="dxa"/>
            <w:gridSpan w:val="2"/>
            <w:tcBorders>
              <w:right w:val="single" w:sz="4" w:space="0" w:color="auto"/>
            </w:tcBorders>
          </w:tcPr>
          <w:p w:rsidR="000B4C85" w:rsidRDefault="000B4C85" w:rsidP="00A779FA">
            <w:proofErr w:type="gramStart"/>
            <w:r>
              <w:t>IEC  materials</w:t>
            </w:r>
            <w:proofErr w:type="gramEnd"/>
          </w:p>
        </w:tc>
        <w:tc>
          <w:tcPr>
            <w:tcW w:w="2534" w:type="dxa"/>
            <w:tcBorders>
              <w:left w:val="single" w:sz="4" w:space="0" w:color="auto"/>
            </w:tcBorders>
          </w:tcPr>
          <w:p w:rsidR="000B4C85" w:rsidRDefault="000B4C85" w:rsidP="00A779FA">
            <w:r>
              <w:t>Health Care Workers</w:t>
            </w:r>
          </w:p>
          <w:p w:rsidR="000B4C85" w:rsidRDefault="000B4C85" w:rsidP="00A779FA">
            <w:r>
              <w:t>VHWs</w:t>
            </w:r>
          </w:p>
        </w:tc>
        <w:tc>
          <w:tcPr>
            <w:tcW w:w="2481" w:type="dxa"/>
            <w:gridSpan w:val="2"/>
            <w:tcBorders>
              <w:left w:val="single" w:sz="4" w:space="0" w:color="auto"/>
            </w:tcBorders>
          </w:tcPr>
          <w:p w:rsidR="000B4C85" w:rsidRDefault="000B4C85" w:rsidP="00A779FA">
            <w:r>
              <w:t>On</w:t>
            </w:r>
            <w:proofErr w:type="gramStart"/>
            <w:r>
              <w:t>-  going</w:t>
            </w:r>
            <w:proofErr w:type="gramEnd"/>
          </w:p>
        </w:tc>
      </w:tr>
      <w:tr w:rsidR="000B4C85" w:rsidTr="009E27CE">
        <w:tc>
          <w:tcPr>
            <w:tcW w:w="2308" w:type="dxa"/>
            <w:gridSpan w:val="2"/>
          </w:tcPr>
          <w:p w:rsidR="000B4C85" w:rsidRDefault="000B4C85" w:rsidP="009E27CE">
            <w:r>
              <w:t xml:space="preserve">Media campaigns (newspaper articles, radio programmes, TV programmes, social media- </w:t>
            </w:r>
            <w:proofErr w:type="spellStart"/>
            <w:r>
              <w:t>Whatsapp</w:t>
            </w:r>
            <w:proofErr w:type="spellEnd"/>
            <w:r>
              <w:t xml:space="preserve">, U-report, Facebook, Twitter, SMS, </w:t>
            </w:r>
            <w:proofErr w:type="spellStart"/>
            <w:r>
              <w:t>MoHCC</w:t>
            </w:r>
            <w:proofErr w:type="spellEnd"/>
            <w:r>
              <w:t xml:space="preserve"> website) </w:t>
            </w:r>
          </w:p>
          <w:p w:rsidR="000B4C85" w:rsidRDefault="000B4C85" w:rsidP="009E27CE"/>
        </w:tc>
        <w:tc>
          <w:tcPr>
            <w:tcW w:w="1789" w:type="dxa"/>
          </w:tcPr>
          <w:p w:rsidR="000B4C85" w:rsidRDefault="000B4C85" w:rsidP="00A779FA">
            <w:r>
              <w:t>Communities</w:t>
            </w:r>
          </w:p>
        </w:tc>
        <w:tc>
          <w:tcPr>
            <w:tcW w:w="2550" w:type="dxa"/>
            <w:gridSpan w:val="3"/>
          </w:tcPr>
          <w:p w:rsidR="000B4C85" w:rsidRDefault="000B4C85" w:rsidP="008C61DC">
            <w:r>
              <w:t xml:space="preserve">Number of </w:t>
            </w:r>
            <w:proofErr w:type="gramStart"/>
            <w:r>
              <w:t>girls  aged</w:t>
            </w:r>
            <w:proofErr w:type="gramEnd"/>
            <w:r>
              <w:t xml:space="preserve"> 10 – 14 reached</w:t>
            </w:r>
          </w:p>
          <w:p w:rsidR="000B4C85" w:rsidRDefault="000B4C85" w:rsidP="008C61DC">
            <w:r>
              <w:t>Number of caregivers reached</w:t>
            </w:r>
          </w:p>
        </w:tc>
        <w:tc>
          <w:tcPr>
            <w:tcW w:w="2512" w:type="dxa"/>
            <w:gridSpan w:val="2"/>
            <w:tcBorders>
              <w:right w:val="single" w:sz="4" w:space="0" w:color="auto"/>
            </w:tcBorders>
          </w:tcPr>
          <w:p w:rsidR="000B4C85" w:rsidRDefault="000B4C85" w:rsidP="00A779FA">
            <w:r>
              <w:t>Human</w:t>
            </w:r>
          </w:p>
        </w:tc>
        <w:tc>
          <w:tcPr>
            <w:tcW w:w="2534" w:type="dxa"/>
            <w:tcBorders>
              <w:left w:val="single" w:sz="4" w:space="0" w:color="auto"/>
            </w:tcBorders>
          </w:tcPr>
          <w:p w:rsidR="000B4C85" w:rsidRPr="00AD3D05" w:rsidRDefault="000B4C85" w:rsidP="00A779FA">
            <w:pPr>
              <w:rPr>
                <w:lang w:val="fr-FR"/>
              </w:rPr>
            </w:pPr>
            <w:proofErr w:type="spellStart"/>
            <w:r w:rsidRPr="00AD3D05">
              <w:rPr>
                <w:lang w:val="fr-FR"/>
              </w:rPr>
              <w:t>MoHCC</w:t>
            </w:r>
            <w:proofErr w:type="spellEnd"/>
            <w:r w:rsidRPr="00AD3D05">
              <w:rPr>
                <w:lang w:val="fr-FR"/>
              </w:rPr>
              <w:t xml:space="preserve"> DEDC/ HP/PR/ RHU/</w:t>
            </w:r>
            <w:proofErr w:type="spellStart"/>
            <w:r w:rsidRPr="00AD3D05">
              <w:rPr>
                <w:lang w:val="fr-FR"/>
              </w:rPr>
              <w:t>NCDs</w:t>
            </w:r>
            <w:proofErr w:type="spellEnd"/>
          </w:p>
        </w:tc>
        <w:tc>
          <w:tcPr>
            <w:tcW w:w="2481" w:type="dxa"/>
            <w:gridSpan w:val="2"/>
            <w:tcBorders>
              <w:left w:val="single" w:sz="4" w:space="0" w:color="auto"/>
            </w:tcBorders>
          </w:tcPr>
          <w:p w:rsidR="000B4C85" w:rsidRDefault="000B4C85" w:rsidP="00A779FA">
            <w:r>
              <w:t>Monthly</w:t>
            </w:r>
          </w:p>
        </w:tc>
      </w:tr>
      <w:tr w:rsidR="000B4C85" w:rsidTr="009E27CE">
        <w:tc>
          <w:tcPr>
            <w:tcW w:w="2308" w:type="dxa"/>
            <w:gridSpan w:val="2"/>
          </w:tcPr>
          <w:p w:rsidR="000B4C85" w:rsidRDefault="000B4C85" w:rsidP="009E27CE">
            <w:r>
              <w:t xml:space="preserve">Interpersonal communication training </w:t>
            </w:r>
          </w:p>
        </w:tc>
        <w:tc>
          <w:tcPr>
            <w:tcW w:w="1789" w:type="dxa"/>
          </w:tcPr>
          <w:p w:rsidR="000B4C85" w:rsidRDefault="000B4C85" w:rsidP="00A779FA">
            <w:r>
              <w:t>VHWs, HCWs and SHMs</w:t>
            </w:r>
          </w:p>
        </w:tc>
        <w:tc>
          <w:tcPr>
            <w:tcW w:w="2550" w:type="dxa"/>
            <w:gridSpan w:val="3"/>
          </w:tcPr>
          <w:p w:rsidR="000B4C85" w:rsidRDefault="000B4C85" w:rsidP="008C61DC">
            <w:r>
              <w:t>Number of VHWs, SHMs and HCWs trained in IPC</w:t>
            </w:r>
          </w:p>
          <w:p w:rsidR="000B4C85" w:rsidRDefault="000B4C85" w:rsidP="008C61DC">
            <w:r>
              <w:t>Number of trainings conducted</w:t>
            </w:r>
          </w:p>
        </w:tc>
        <w:tc>
          <w:tcPr>
            <w:tcW w:w="2512" w:type="dxa"/>
            <w:gridSpan w:val="2"/>
            <w:tcBorders>
              <w:right w:val="single" w:sz="4" w:space="0" w:color="auto"/>
            </w:tcBorders>
          </w:tcPr>
          <w:p w:rsidR="000B4C85" w:rsidRDefault="000B4C85" w:rsidP="00A779FA">
            <w:r>
              <w:t>Training Manual</w:t>
            </w:r>
          </w:p>
          <w:p w:rsidR="000B4C85" w:rsidRDefault="000B4C85" w:rsidP="00A779FA">
            <w:r>
              <w:t>IEC materials (job aids, IEC materials)</w:t>
            </w:r>
          </w:p>
          <w:p w:rsidR="000B4C85" w:rsidRDefault="000B4C85" w:rsidP="00A779FA">
            <w:r>
              <w:t>Financial resources</w:t>
            </w:r>
          </w:p>
        </w:tc>
        <w:tc>
          <w:tcPr>
            <w:tcW w:w="2534" w:type="dxa"/>
            <w:tcBorders>
              <w:left w:val="single" w:sz="4" w:space="0" w:color="auto"/>
            </w:tcBorders>
          </w:tcPr>
          <w:p w:rsidR="000B4C85" w:rsidRDefault="000B4C85" w:rsidP="00A779FA">
            <w:proofErr w:type="spellStart"/>
            <w:r>
              <w:t>MoHCC</w:t>
            </w:r>
            <w:proofErr w:type="spellEnd"/>
            <w:r>
              <w:t xml:space="preserve"> HP/ DEDC/EPI/Nursing Services/ Community Nursing/</w:t>
            </w:r>
            <w:proofErr w:type="spellStart"/>
            <w:r>
              <w:t>MoPSE</w:t>
            </w:r>
            <w:proofErr w:type="spellEnd"/>
          </w:p>
        </w:tc>
        <w:tc>
          <w:tcPr>
            <w:tcW w:w="2481" w:type="dxa"/>
            <w:gridSpan w:val="2"/>
            <w:tcBorders>
              <w:left w:val="single" w:sz="4" w:space="0" w:color="auto"/>
            </w:tcBorders>
          </w:tcPr>
          <w:p w:rsidR="000B4C85" w:rsidRDefault="000B4C85" w:rsidP="00A779FA">
            <w:r>
              <w:t>Bi-annually</w:t>
            </w:r>
          </w:p>
          <w:p w:rsidR="000B4C85" w:rsidRDefault="000B4C85" w:rsidP="00A779FA"/>
          <w:p w:rsidR="000B4C85" w:rsidRDefault="000B4C85" w:rsidP="00A779FA"/>
          <w:p w:rsidR="000B4C85" w:rsidRDefault="000B4C85" w:rsidP="00A779FA"/>
          <w:p w:rsidR="000B4C85" w:rsidRDefault="000B4C85" w:rsidP="00A779FA"/>
        </w:tc>
      </w:tr>
      <w:tr w:rsidR="000B4C85" w:rsidTr="009E27CE">
        <w:tc>
          <w:tcPr>
            <w:tcW w:w="2308" w:type="dxa"/>
            <w:gridSpan w:val="2"/>
          </w:tcPr>
          <w:p w:rsidR="000B4C85" w:rsidRDefault="000B4C85" w:rsidP="009E27CE">
            <w:r>
              <w:t>School health programmes</w:t>
            </w:r>
          </w:p>
        </w:tc>
        <w:tc>
          <w:tcPr>
            <w:tcW w:w="1789" w:type="dxa"/>
          </w:tcPr>
          <w:p w:rsidR="000B4C85" w:rsidRDefault="000B4C85" w:rsidP="008C61DC">
            <w:r>
              <w:t>Caregivers</w:t>
            </w:r>
          </w:p>
          <w:p w:rsidR="000B4C85" w:rsidRDefault="000B4C85" w:rsidP="008C61DC">
            <w:r>
              <w:t>SDC Reps</w:t>
            </w:r>
          </w:p>
          <w:p w:rsidR="000B4C85" w:rsidRDefault="000B4C85" w:rsidP="008C61DC">
            <w:r>
              <w:t>Teachers</w:t>
            </w:r>
          </w:p>
          <w:p w:rsidR="000B4C85" w:rsidRDefault="000B4C85" w:rsidP="008C61DC">
            <w:r>
              <w:t>Pupils</w:t>
            </w:r>
          </w:p>
          <w:p w:rsidR="000B4C85" w:rsidRDefault="000B4C85" w:rsidP="008C61DC">
            <w:proofErr w:type="spellStart"/>
            <w:r>
              <w:t>MoPSE</w:t>
            </w:r>
            <w:proofErr w:type="spellEnd"/>
          </w:p>
        </w:tc>
        <w:tc>
          <w:tcPr>
            <w:tcW w:w="2550" w:type="dxa"/>
            <w:gridSpan w:val="3"/>
          </w:tcPr>
          <w:p w:rsidR="000B4C85" w:rsidRDefault="000B4C85" w:rsidP="008C61DC">
            <w:r>
              <w:t>Number of schools reached</w:t>
            </w:r>
          </w:p>
          <w:p w:rsidR="000B4C85" w:rsidRDefault="000B4C85" w:rsidP="008C61DC">
            <w:r>
              <w:t xml:space="preserve">Number of caregivers and SDC members reached </w:t>
            </w:r>
          </w:p>
        </w:tc>
        <w:tc>
          <w:tcPr>
            <w:tcW w:w="2512" w:type="dxa"/>
            <w:gridSpan w:val="2"/>
            <w:tcBorders>
              <w:right w:val="single" w:sz="4" w:space="0" w:color="auto"/>
            </w:tcBorders>
          </w:tcPr>
          <w:p w:rsidR="000B4C85" w:rsidRDefault="000B4C85" w:rsidP="00A779FA">
            <w:r>
              <w:t>Fuel</w:t>
            </w:r>
          </w:p>
          <w:p w:rsidR="000B4C85" w:rsidRDefault="000B4C85" w:rsidP="00A779FA">
            <w:r>
              <w:t>IEC materials</w:t>
            </w:r>
          </w:p>
        </w:tc>
        <w:tc>
          <w:tcPr>
            <w:tcW w:w="2534" w:type="dxa"/>
            <w:tcBorders>
              <w:left w:val="single" w:sz="4" w:space="0" w:color="auto"/>
            </w:tcBorders>
          </w:tcPr>
          <w:p w:rsidR="000B4C85" w:rsidRDefault="000B4C85" w:rsidP="00A779FA">
            <w:proofErr w:type="spellStart"/>
            <w:r>
              <w:t>MoHCC</w:t>
            </w:r>
            <w:proofErr w:type="spellEnd"/>
            <w:r>
              <w:t xml:space="preserve"> HP/EPI/ Community Nursing/ </w:t>
            </w:r>
            <w:proofErr w:type="spellStart"/>
            <w:r>
              <w:t>MoPSE</w:t>
            </w:r>
            <w:proofErr w:type="spellEnd"/>
          </w:p>
        </w:tc>
        <w:tc>
          <w:tcPr>
            <w:tcW w:w="2481" w:type="dxa"/>
            <w:gridSpan w:val="2"/>
            <w:tcBorders>
              <w:left w:val="single" w:sz="4" w:space="0" w:color="auto"/>
            </w:tcBorders>
          </w:tcPr>
          <w:p w:rsidR="000B4C85" w:rsidRDefault="000B4C85" w:rsidP="00A779FA">
            <w:r>
              <w:t>Quarterly</w:t>
            </w:r>
          </w:p>
        </w:tc>
      </w:tr>
      <w:tr w:rsidR="000B4C85" w:rsidTr="009E27CE">
        <w:tc>
          <w:tcPr>
            <w:tcW w:w="2308" w:type="dxa"/>
            <w:gridSpan w:val="2"/>
          </w:tcPr>
          <w:p w:rsidR="000B4C85" w:rsidRDefault="000B4C85" w:rsidP="00221BE8">
            <w:r>
              <w:lastRenderedPageBreak/>
              <w:t xml:space="preserve">Advocacy at policy level and community leaders </w:t>
            </w:r>
          </w:p>
        </w:tc>
        <w:tc>
          <w:tcPr>
            <w:tcW w:w="1789" w:type="dxa"/>
          </w:tcPr>
          <w:p w:rsidR="000B4C85" w:rsidRDefault="000B4C85" w:rsidP="00221BE8">
            <w:r>
              <w:t>parliamentarians, chiefs, village heads, religious leaders</w:t>
            </w:r>
          </w:p>
        </w:tc>
        <w:tc>
          <w:tcPr>
            <w:tcW w:w="2550" w:type="dxa"/>
            <w:gridSpan w:val="3"/>
          </w:tcPr>
          <w:p w:rsidR="000B4C85" w:rsidRDefault="000B4C85" w:rsidP="00A779FA">
            <w:r>
              <w:t>Number of community leaders reached</w:t>
            </w:r>
          </w:p>
        </w:tc>
        <w:tc>
          <w:tcPr>
            <w:tcW w:w="2512" w:type="dxa"/>
            <w:gridSpan w:val="2"/>
            <w:tcBorders>
              <w:right w:val="single" w:sz="4" w:space="0" w:color="auto"/>
            </w:tcBorders>
          </w:tcPr>
          <w:p w:rsidR="000B4C85" w:rsidRDefault="000B4C85" w:rsidP="00A779FA">
            <w:r>
              <w:t>Financial resources – fuel, refreshment</w:t>
            </w:r>
          </w:p>
        </w:tc>
        <w:tc>
          <w:tcPr>
            <w:tcW w:w="2534" w:type="dxa"/>
            <w:tcBorders>
              <w:left w:val="single" w:sz="4" w:space="0" w:color="auto"/>
            </w:tcBorders>
          </w:tcPr>
          <w:p w:rsidR="000B4C85" w:rsidRDefault="000B4C85" w:rsidP="00A779FA">
            <w:proofErr w:type="spellStart"/>
            <w:r>
              <w:t>MoHCC</w:t>
            </w:r>
            <w:proofErr w:type="spellEnd"/>
            <w:r>
              <w:t xml:space="preserve"> HP/DEDC/EPI/Community Nursing/ Local </w:t>
            </w:r>
            <w:proofErr w:type="spellStart"/>
            <w:r>
              <w:t>Gvt</w:t>
            </w:r>
            <w:proofErr w:type="spellEnd"/>
            <w:r>
              <w:t xml:space="preserve">/ </w:t>
            </w:r>
          </w:p>
        </w:tc>
        <w:tc>
          <w:tcPr>
            <w:tcW w:w="2481" w:type="dxa"/>
            <w:gridSpan w:val="2"/>
            <w:tcBorders>
              <w:left w:val="single" w:sz="4" w:space="0" w:color="auto"/>
            </w:tcBorders>
          </w:tcPr>
          <w:p w:rsidR="000B4C85" w:rsidRDefault="000B4C85" w:rsidP="00A779FA">
            <w:r>
              <w:t>Annual</w:t>
            </w:r>
          </w:p>
        </w:tc>
      </w:tr>
      <w:tr w:rsidR="000B4C85" w:rsidTr="00A779FA">
        <w:tc>
          <w:tcPr>
            <w:tcW w:w="14174" w:type="dxa"/>
            <w:gridSpan w:val="11"/>
            <w:shd w:val="clear" w:color="auto" w:fill="BFBFBF" w:themeFill="background1" w:themeFillShade="BF"/>
          </w:tcPr>
          <w:p w:rsidR="000B4C85" w:rsidRDefault="000B4C85" w:rsidP="0009380B">
            <w:r w:rsidRPr="00A779FA">
              <w:rPr>
                <w:b/>
              </w:rPr>
              <w:t>Specific communication objective:</w:t>
            </w:r>
            <w:r>
              <w:t xml:space="preserve"> Advocacy to promote </w:t>
            </w:r>
            <w:r w:rsidRPr="00B326A7">
              <w:t xml:space="preserve">improved caregivers and 10 </w:t>
            </w:r>
            <w:r>
              <w:t xml:space="preserve">– </w:t>
            </w:r>
            <w:proofErr w:type="gramStart"/>
            <w:r>
              <w:t xml:space="preserve">14 </w:t>
            </w:r>
            <w:r w:rsidRPr="00B326A7">
              <w:t>year old</w:t>
            </w:r>
            <w:proofErr w:type="gramEnd"/>
            <w:r w:rsidRPr="00B326A7">
              <w:t xml:space="preserve"> girl’s</w:t>
            </w:r>
            <w:r>
              <w:t xml:space="preserve"> (in and out of school)</w:t>
            </w:r>
            <w:r w:rsidRPr="00B326A7">
              <w:t xml:space="preserve"> practices towards HPV</w:t>
            </w:r>
            <w:r>
              <w:t xml:space="preserve"> vaccine</w:t>
            </w:r>
            <w:r w:rsidRPr="00B326A7">
              <w:t xml:space="preserve"> immunisation</w:t>
            </w:r>
          </w:p>
        </w:tc>
      </w:tr>
      <w:tr w:rsidR="000B4C85" w:rsidTr="009E27CE">
        <w:tc>
          <w:tcPr>
            <w:tcW w:w="2308" w:type="dxa"/>
            <w:gridSpan w:val="2"/>
          </w:tcPr>
          <w:p w:rsidR="000B4C85" w:rsidRDefault="000B4C85" w:rsidP="00221BE8">
            <w:r>
              <w:t xml:space="preserve">Advocacy dialogues with </w:t>
            </w:r>
            <w:r w:rsidRPr="00F837C4">
              <w:rPr>
                <w:rFonts w:eastAsia="Times New Roman" w:cstheme="minorHAnsi"/>
                <w:sz w:val="20"/>
                <w:szCs w:val="20"/>
                <w:lang w:eastAsia="en-ZW"/>
              </w:rPr>
              <w:t>policy/decision-makers</w:t>
            </w:r>
          </w:p>
        </w:tc>
        <w:tc>
          <w:tcPr>
            <w:tcW w:w="1789" w:type="dxa"/>
          </w:tcPr>
          <w:p w:rsidR="000B4C85" w:rsidRDefault="000B4C85" w:rsidP="00A779FA">
            <w:r>
              <w:t>parliamentarians, chiefs, village heads, religious leaders</w:t>
            </w:r>
          </w:p>
        </w:tc>
        <w:tc>
          <w:tcPr>
            <w:tcW w:w="2550" w:type="dxa"/>
            <w:gridSpan w:val="3"/>
          </w:tcPr>
          <w:p w:rsidR="000B4C85" w:rsidRDefault="000B4C85" w:rsidP="008C61DC">
            <w:r>
              <w:t>Number of policy/ decision makers reached</w:t>
            </w:r>
          </w:p>
        </w:tc>
        <w:tc>
          <w:tcPr>
            <w:tcW w:w="2512" w:type="dxa"/>
            <w:gridSpan w:val="2"/>
            <w:tcBorders>
              <w:right w:val="single" w:sz="4" w:space="0" w:color="auto"/>
            </w:tcBorders>
          </w:tcPr>
          <w:p w:rsidR="000B4C85" w:rsidRDefault="000B4C85" w:rsidP="00A779FA">
            <w:r>
              <w:t>Financial resources</w:t>
            </w:r>
          </w:p>
        </w:tc>
        <w:tc>
          <w:tcPr>
            <w:tcW w:w="2534" w:type="dxa"/>
            <w:tcBorders>
              <w:left w:val="single" w:sz="4" w:space="0" w:color="auto"/>
            </w:tcBorders>
          </w:tcPr>
          <w:p w:rsidR="000B4C85" w:rsidRDefault="000B4C85" w:rsidP="00A779FA">
            <w:r>
              <w:t>Financial resources</w:t>
            </w:r>
          </w:p>
        </w:tc>
        <w:tc>
          <w:tcPr>
            <w:tcW w:w="2481" w:type="dxa"/>
            <w:gridSpan w:val="2"/>
            <w:tcBorders>
              <w:left w:val="single" w:sz="4" w:space="0" w:color="auto"/>
            </w:tcBorders>
          </w:tcPr>
          <w:p w:rsidR="000B4C85" w:rsidRDefault="000B4C85" w:rsidP="00A779FA">
            <w:r>
              <w:t>Bi- annually</w:t>
            </w:r>
          </w:p>
        </w:tc>
      </w:tr>
      <w:tr w:rsidR="000B4C85" w:rsidTr="009E27CE">
        <w:tc>
          <w:tcPr>
            <w:tcW w:w="2308" w:type="dxa"/>
            <w:gridSpan w:val="2"/>
          </w:tcPr>
          <w:p w:rsidR="000B4C85" w:rsidRDefault="000B4C85" w:rsidP="009E27CE">
            <w:r>
              <w:t>Interpersonal communication (health education at health facilities, community visits by VHWs)</w:t>
            </w:r>
          </w:p>
        </w:tc>
        <w:tc>
          <w:tcPr>
            <w:tcW w:w="1789" w:type="dxa"/>
          </w:tcPr>
          <w:p w:rsidR="000B4C85" w:rsidRDefault="000B4C85" w:rsidP="00A779FA">
            <w:r>
              <w:t>Caregivers</w:t>
            </w:r>
          </w:p>
          <w:p w:rsidR="000B4C85" w:rsidRDefault="000B4C85" w:rsidP="00A779FA">
            <w:proofErr w:type="gramStart"/>
            <w:r>
              <w:t>10-14 year old</w:t>
            </w:r>
            <w:proofErr w:type="gramEnd"/>
            <w:r>
              <w:t xml:space="preserve"> girls</w:t>
            </w:r>
          </w:p>
          <w:p w:rsidR="000B4C85" w:rsidRDefault="000B4C85" w:rsidP="00A779FA">
            <w:r>
              <w:t>Community groups</w:t>
            </w:r>
          </w:p>
        </w:tc>
        <w:tc>
          <w:tcPr>
            <w:tcW w:w="2550" w:type="dxa"/>
            <w:gridSpan w:val="3"/>
          </w:tcPr>
          <w:p w:rsidR="000B4C85" w:rsidRDefault="000B4C85" w:rsidP="00A779FA">
            <w:r>
              <w:t>Number of households/families reached</w:t>
            </w:r>
          </w:p>
        </w:tc>
        <w:tc>
          <w:tcPr>
            <w:tcW w:w="2512" w:type="dxa"/>
            <w:gridSpan w:val="2"/>
            <w:tcBorders>
              <w:right w:val="single" w:sz="4" w:space="0" w:color="auto"/>
            </w:tcBorders>
          </w:tcPr>
          <w:p w:rsidR="000B4C85" w:rsidRDefault="000B4C85" w:rsidP="00A779FA">
            <w:proofErr w:type="gramStart"/>
            <w:r>
              <w:t>IEC  materials</w:t>
            </w:r>
            <w:proofErr w:type="gramEnd"/>
          </w:p>
        </w:tc>
        <w:tc>
          <w:tcPr>
            <w:tcW w:w="2534" w:type="dxa"/>
            <w:tcBorders>
              <w:left w:val="single" w:sz="4" w:space="0" w:color="auto"/>
            </w:tcBorders>
          </w:tcPr>
          <w:p w:rsidR="000B4C85" w:rsidRDefault="000B4C85" w:rsidP="00A779FA">
            <w:r>
              <w:t>Health Care Workers</w:t>
            </w:r>
          </w:p>
          <w:p w:rsidR="000B4C85" w:rsidRDefault="000B4C85" w:rsidP="00A779FA">
            <w:r>
              <w:t>VHWs</w:t>
            </w:r>
          </w:p>
        </w:tc>
        <w:tc>
          <w:tcPr>
            <w:tcW w:w="2481" w:type="dxa"/>
            <w:gridSpan w:val="2"/>
            <w:tcBorders>
              <w:left w:val="single" w:sz="4" w:space="0" w:color="auto"/>
            </w:tcBorders>
          </w:tcPr>
          <w:p w:rsidR="000B4C85" w:rsidRDefault="000B4C85" w:rsidP="00A779FA">
            <w:r>
              <w:t>On</w:t>
            </w:r>
            <w:proofErr w:type="gramStart"/>
            <w:r>
              <w:t>-  going</w:t>
            </w:r>
            <w:proofErr w:type="gramEnd"/>
          </w:p>
        </w:tc>
      </w:tr>
      <w:tr w:rsidR="000B4C85" w:rsidTr="009E27CE">
        <w:tc>
          <w:tcPr>
            <w:tcW w:w="2308" w:type="dxa"/>
            <w:gridSpan w:val="2"/>
          </w:tcPr>
          <w:p w:rsidR="000B4C85" w:rsidRDefault="000B4C85" w:rsidP="009E27CE">
            <w:r>
              <w:t xml:space="preserve">Media campaigns (newspaper articles, radio programmes, TV programmes, social media- </w:t>
            </w:r>
            <w:proofErr w:type="spellStart"/>
            <w:r>
              <w:t>Whatsapp</w:t>
            </w:r>
            <w:proofErr w:type="spellEnd"/>
            <w:r>
              <w:t xml:space="preserve">, U-report, Facebook, Twitter, SMS, </w:t>
            </w:r>
            <w:proofErr w:type="spellStart"/>
            <w:r>
              <w:t>MoHCC</w:t>
            </w:r>
            <w:proofErr w:type="spellEnd"/>
            <w:r>
              <w:t xml:space="preserve"> website)</w:t>
            </w:r>
          </w:p>
        </w:tc>
        <w:tc>
          <w:tcPr>
            <w:tcW w:w="1789" w:type="dxa"/>
          </w:tcPr>
          <w:p w:rsidR="000B4C85" w:rsidRDefault="000B4C85" w:rsidP="00A779FA">
            <w:r>
              <w:t>Communities</w:t>
            </w:r>
          </w:p>
        </w:tc>
        <w:tc>
          <w:tcPr>
            <w:tcW w:w="2550" w:type="dxa"/>
            <w:gridSpan w:val="3"/>
          </w:tcPr>
          <w:p w:rsidR="000B4C85" w:rsidRDefault="000B4C85" w:rsidP="008C61DC">
            <w:r>
              <w:t xml:space="preserve">Number of </w:t>
            </w:r>
            <w:proofErr w:type="gramStart"/>
            <w:r>
              <w:t>girls  aged</w:t>
            </w:r>
            <w:proofErr w:type="gramEnd"/>
            <w:r>
              <w:t xml:space="preserve"> 10 – 14 reached</w:t>
            </w:r>
          </w:p>
          <w:p w:rsidR="000B4C85" w:rsidRDefault="000B4C85" w:rsidP="008C61DC">
            <w:r>
              <w:t>Number of caregivers reached</w:t>
            </w:r>
          </w:p>
        </w:tc>
        <w:tc>
          <w:tcPr>
            <w:tcW w:w="2512" w:type="dxa"/>
            <w:gridSpan w:val="2"/>
            <w:tcBorders>
              <w:right w:val="single" w:sz="4" w:space="0" w:color="auto"/>
            </w:tcBorders>
          </w:tcPr>
          <w:p w:rsidR="000B4C85" w:rsidRDefault="000B4C85" w:rsidP="00A779FA">
            <w:r>
              <w:t>Human</w:t>
            </w:r>
          </w:p>
        </w:tc>
        <w:tc>
          <w:tcPr>
            <w:tcW w:w="2534" w:type="dxa"/>
            <w:tcBorders>
              <w:left w:val="single" w:sz="4" w:space="0" w:color="auto"/>
            </w:tcBorders>
          </w:tcPr>
          <w:p w:rsidR="000B4C85" w:rsidRPr="00AD3D05" w:rsidRDefault="000B4C85" w:rsidP="00A779FA">
            <w:pPr>
              <w:rPr>
                <w:lang w:val="fr-FR"/>
              </w:rPr>
            </w:pPr>
            <w:proofErr w:type="spellStart"/>
            <w:r w:rsidRPr="00AD3D05">
              <w:rPr>
                <w:lang w:val="fr-FR"/>
              </w:rPr>
              <w:t>MoHCC</w:t>
            </w:r>
            <w:proofErr w:type="spellEnd"/>
            <w:r w:rsidRPr="00AD3D05">
              <w:rPr>
                <w:lang w:val="fr-FR"/>
              </w:rPr>
              <w:t xml:space="preserve"> DEDC/ HP/PR/ RHU/</w:t>
            </w:r>
            <w:proofErr w:type="spellStart"/>
            <w:r w:rsidRPr="00AD3D05">
              <w:rPr>
                <w:lang w:val="fr-FR"/>
              </w:rPr>
              <w:t>NCDs</w:t>
            </w:r>
            <w:proofErr w:type="spellEnd"/>
          </w:p>
        </w:tc>
        <w:tc>
          <w:tcPr>
            <w:tcW w:w="2481" w:type="dxa"/>
            <w:gridSpan w:val="2"/>
            <w:tcBorders>
              <w:left w:val="single" w:sz="4" w:space="0" w:color="auto"/>
            </w:tcBorders>
          </w:tcPr>
          <w:p w:rsidR="000B4C85" w:rsidRDefault="000B4C85" w:rsidP="00A779FA">
            <w:r>
              <w:t>Monthly</w:t>
            </w:r>
          </w:p>
        </w:tc>
      </w:tr>
      <w:tr w:rsidR="000B4C85" w:rsidTr="009E27CE">
        <w:tc>
          <w:tcPr>
            <w:tcW w:w="2308" w:type="dxa"/>
            <w:gridSpan w:val="2"/>
          </w:tcPr>
          <w:p w:rsidR="000B4C85" w:rsidRDefault="000B4C85" w:rsidP="00221BE8">
            <w:r>
              <w:t xml:space="preserve">Interpersonal communication training </w:t>
            </w:r>
          </w:p>
        </w:tc>
        <w:tc>
          <w:tcPr>
            <w:tcW w:w="1789" w:type="dxa"/>
          </w:tcPr>
          <w:p w:rsidR="000B4C85" w:rsidRDefault="000B4C85" w:rsidP="00A779FA">
            <w:r>
              <w:t>VHWs, HCWs and SHMs</w:t>
            </w:r>
          </w:p>
        </w:tc>
        <w:tc>
          <w:tcPr>
            <w:tcW w:w="2550" w:type="dxa"/>
            <w:gridSpan w:val="3"/>
          </w:tcPr>
          <w:p w:rsidR="000B4C85" w:rsidRDefault="000B4C85" w:rsidP="00A779FA">
            <w:r>
              <w:t>Number of VHWs, SHMs and HCWs trained in IPC</w:t>
            </w:r>
          </w:p>
          <w:p w:rsidR="000B4C85" w:rsidRDefault="000B4C85" w:rsidP="00A779FA">
            <w:r>
              <w:t>Number of trainings conducted</w:t>
            </w:r>
          </w:p>
        </w:tc>
        <w:tc>
          <w:tcPr>
            <w:tcW w:w="2512" w:type="dxa"/>
            <w:gridSpan w:val="2"/>
            <w:tcBorders>
              <w:right w:val="single" w:sz="4" w:space="0" w:color="auto"/>
            </w:tcBorders>
          </w:tcPr>
          <w:p w:rsidR="000B4C85" w:rsidRDefault="000B4C85" w:rsidP="00A779FA">
            <w:r>
              <w:t>Training Manual</w:t>
            </w:r>
          </w:p>
          <w:p w:rsidR="000B4C85" w:rsidRDefault="000B4C85" w:rsidP="00A779FA">
            <w:r>
              <w:t>IEC materials (job aids, IEC materials)</w:t>
            </w:r>
          </w:p>
          <w:p w:rsidR="000B4C85" w:rsidRDefault="000B4C85" w:rsidP="00A779FA">
            <w:r>
              <w:t>Financial resources</w:t>
            </w:r>
          </w:p>
        </w:tc>
        <w:tc>
          <w:tcPr>
            <w:tcW w:w="2534" w:type="dxa"/>
            <w:tcBorders>
              <w:left w:val="single" w:sz="4" w:space="0" w:color="auto"/>
            </w:tcBorders>
          </w:tcPr>
          <w:p w:rsidR="000B4C85" w:rsidRDefault="000B4C85" w:rsidP="00A779FA">
            <w:proofErr w:type="spellStart"/>
            <w:r>
              <w:t>MoHCC</w:t>
            </w:r>
            <w:proofErr w:type="spellEnd"/>
            <w:r>
              <w:t xml:space="preserve"> HP/ DEDC/EPI/Nursing Services/ Community Nursing/</w:t>
            </w:r>
            <w:proofErr w:type="spellStart"/>
            <w:r>
              <w:t>MoPSE</w:t>
            </w:r>
            <w:proofErr w:type="spellEnd"/>
          </w:p>
        </w:tc>
        <w:tc>
          <w:tcPr>
            <w:tcW w:w="2481" w:type="dxa"/>
            <w:gridSpan w:val="2"/>
            <w:tcBorders>
              <w:left w:val="single" w:sz="4" w:space="0" w:color="auto"/>
            </w:tcBorders>
          </w:tcPr>
          <w:p w:rsidR="000B4C85" w:rsidRDefault="000B4C85" w:rsidP="00A779FA">
            <w:r>
              <w:t>Bi-annually</w:t>
            </w:r>
          </w:p>
          <w:p w:rsidR="000B4C85" w:rsidRDefault="000B4C85" w:rsidP="00A779FA"/>
          <w:p w:rsidR="000B4C85" w:rsidRDefault="000B4C85" w:rsidP="00A779FA"/>
          <w:p w:rsidR="000B4C85" w:rsidRDefault="000B4C85" w:rsidP="00A779FA"/>
          <w:p w:rsidR="000B4C85" w:rsidRDefault="000B4C85" w:rsidP="00A779FA"/>
          <w:p w:rsidR="000B4C85" w:rsidRDefault="000B4C85" w:rsidP="00A779FA"/>
        </w:tc>
      </w:tr>
      <w:tr w:rsidR="000B4C85" w:rsidTr="009E27CE">
        <w:tc>
          <w:tcPr>
            <w:tcW w:w="2308" w:type="dxa"/>
            <w:gridSpan w:val="2"/>
          </w:tcPr>
          <w:p w:rsidR="000B4C85" w:rsidRDefault="000B4C85" w:rsidP="009E27CE">
            <w:r>
              <w:t>School health programmes</w:t>
            </w:r>
          </w:p>
        </w:tc>
        <w:tc>
          <w:tcPr>
            <w:tcW w:w="1789" w:type="dxa"/>
          </w:tcPr>
          <w:p w:rsidR="000B4C85" w:rsidRDefault="000B4C85" w:rsidP="008C61DC">
            <w:r>
              <w:t>Caregivers</w:t>
            </w:r>
          </w:p>
          <w:p w:rsidR="000B4C85" w:rsidRDefault="000B4C85" w:rsidP="008C61DC">
            <w:r>
              <w:t>SDC Reps</w:t>
            </w:r>
          </w:p>
          <w:p w:rsidR="000B4C85" w:rsidRDefault="000B4C85" w:rsidP="008C61DC">
            <w:r>
              <w:t>Teachers</w:t>
            </w:r>
          </w:p>
          <w:p w:rsidR="000B4C85" w:rsidRDefault="000B4C85" w:rsidP="008C61DC">
            <w:r>
              <w:lastRenderedPageBreak/>
              <w:t>Pupils</w:t>
            </w:r>
          </w:p>
          <w:p w:rsidR="000B4C85" w:rsidRDefault="000B4C85" w:rsidP="008C61DC">
            <w:proofErr w:type="spellStart"/>
            <w:r>
              <w:t>MoPSE</w:t>
            </w:r>
            <w:proofErr w:type="spellEnd"/>
          </w:p>
        </w:tc>
        <w:tc>
          <w:tcPr>
            <w:tcW w:w="2550" w:type="dxa"/>
            <w:gridSpan w:val="3"/>
          </w:tcPr>
          <w:p w:rsidR="000B4C85" w:rsidRDefault="000B4C85" w:rsidP="008C61DC">
            <w:r>
              <w:lastRenderedPageBreak/>
              <w:t>Number of schools reached</w:t>
            </w:r>
          </w:p>
          <w:p w:rsidR="000B4C85" w:rsidRDefault="000B4C85" w:rsidP="008C61DC">
            <w:r>
              <w:lastRenderedPageBreak/>
              <w:t xml:space="preserve">Number of caregivers and SDC members reached </w:t>
            </w:r>
          </w:p>
        </w:tc>
        <w:tc>
          <w:tcPr>
            <w:tcW w:w="2512" w:type="dxa"/>
            <w:gridSpan w:val="2"/>
            <w:tcBorders>
              <w:right w:val="single" w:sz="4" w:space="0" w:color="auto"/>
            </w:tcBorders>
          </w:tcPr>
          <w:p w:rsidR="000B4C85" w:rsidRDefault="000B4C85" w:rsidP="00A779FA">
            <w:r>
              <w:lastRenderedPageBreak/>
              <w:t>Fuel</w:t>
            </w:r>
          </w:p>
          <w:p w:rsidR="000B4C85" w:rsidRDefault="000B4C85" w:rsidP="00A779FA">
            <w:r>
              <w:t>IEC materials</w:t>
            </w:r>
          </w:p>
        </w:tc>
        <w:tc>
          <w:tcPr>
            <w:tcW w:w="2534" w:type="dxa"/>
            <w:tcBorders>
              <w:left w:val="single" w:sz="4" w:space="0" w:color="auto"/>
            </w:tcBorders>
          </w:tcPr>
          <w:p w:rsidR="000B4C85" w:rsidRDefault="000B4C85" w:rsidP="00A779FA">
            <w:proofErr w:type="spellStart"/>
            <w:r>
              <w:t>MoHCC</w:t>
            </w:r>
            <w:proofErr w:type="spellEnd"/>
            <w:r>
              <w:t xml:space="preserve"> HP/EPI/ Community Nursing/ </w:t>
            </w:r>
            <w:proofErr w:type="spellStart"/>
            <w:r>
              <w:t>MoPSE</w:t>
            </w:r>
            <w:proofErr w:type="spellEnd"/>
          </w:p>
        </w:tc>
        <w:tc>
          <w:tcPr>
            <w:tcW w:w="2481" w:type="dxa"/>
            <w:gridSpan w:val="2"/>
            <w:tcBorders>
              <w:left w:val="single" w:sz="4" w:space="0" w:color="auto"/>
            </w:tcBorders>
          </w:tcPr>
          <w:p w:rsidR="000B4C85" w:rsidRDefault="000B4C85" w:rsidP="00A779FA">
            <w:r>
              <w:t>Quarterly</w:t>
            </w:r>
          </w:p>
        </w:tc>
      </w:tr>
      <w:tr w:rsidR="000B4C85" w:rsidTr="00186D26">
        <w:tc>
          <w:tcPr>
            <w:tcW w:w="14174" w:type="dxa"/>
            <w:gridSpan w:val="11"/>
          </w:tcPr>
          <w:p w:rsidR="000B4C85" w:rsidRPr="002E5086" w:rsidRDefault="000B4C85" w:rsidP="003A645C">
            <w:pPr>
              <w:rPr>
                <w:b/>
              </w:rPr>
            </w:pPr>
            <w:r>
              <w:rPr>
                <w:b/>
              </w:rPr>
              <w:t xml:space="preserve">Communication </w:t>
            </w:r>
            <w:r w:rsidRPr="002E5086">
              <w:rPr>
                <w:b/>
              </w:rPr>
              <w:t>Objective 2.1 To</w:t>
            </w:r>
            <w:r>
              <w:rPr>
                <w:b/>
              </w:rPr>
              <w:t xml:space="preserve"> contribute towards demand creation </w:t>
            </w:r>
            <w:r w:rsidRPr="002E5086">
              <w:rPr>
                <w:b/>
              </w:rPr>
              <w:t>for HPV</w:t>
            </w:r>
            <w:r>
              <w:rPr>
                <w:b/>
              </w:rPr>
              <w:t xml:space="preserve"> vaccine</w:t>
            </w:r>
            <w:r w:rsidRPr="002E5086">
              <w:rPr>
                <w:b/>
              </w:rPr>
              <w:t xml:space="preserve"> vaccinations for all eligible</w:t>
            </w:r>
            <w:r>
              <w:rPr>
                <w:b/>
              </w:rPr>
              <w:t xml:space="preserve"> </w:t>
            </w:r>
            <w:r w:rsidRPr="002E5086">
              <w:rPr>
                <w:b/>
              </w:rPr>
              <w:t>girls</w:t>
            </w:r>
            <w:r>
              <w:rPr>
                <w:b/>
              </w:rPr>
              <w:t xml:space="preserve"> by May 2019</w:t>
            </w:r>
          </w:p>
          <w:p w:rsidR="000B4C85" w:rsidRPr="002E5086" w:rsidRDefault="000B4C85" w:rsidP="003A645C">
            <w:pPr>
              <w:rPr>
                <w:b/>
              </w:rPr>
            </w:pPr>
          </w:p>
          <w:p w:rsidR="000B4C85" w:rsidRPr="002E5086" w:rsidRDefault="000B4C85" w:rsidP="003A645C">
            <w:pPr>
              <w:rPr>
                <w:b/>
              </w:rPr>
            </w:pPr>
            <w:r>
              <w:rPr>
                <w:b/>
              </w:rPr>
              <w:t xml:space="preserve">Communication </w:t>
            </w:r>
            <w:r w:rsidRPr="002E5086">
              <w:rPr>
                <w:b/>
              </w:rPr>
              <w:t>Outcome 2.1 All eligible girls getting their dose of HPV Vaccine for prevention from cervical cancer</w:t>
            </w:r>
          </w:p>
          <w:p w:rsidR="000B4C85" w:rsidRDefault="000B4C85" w:rsidP="003A645C"/>
        </w:tc>
      </w:tr>
      <w:tr w:rsidR="000B4C85" w:rsidTr="00A779FA">
        <w:tc>
          <w:tcPr>
            <w:tcW w:w="14174" w:type="dxa"/>
            <w:gridSpan w:val="11"/>
            <w:shd w:val="clear" w:color="auto" w:fill="BFBFBF" w:themeFill="background1" w:themeFillShade="BF"/>
          </w:tcPr>
          <w:p w:rsidR="000B4C85" w:rsidRDefault="000B4C85" w:rsidP="00346BD5">
            <w:r w:rsidRPr="00A779FA">
              <w:rPr>
                <w:b/>
              </w:rPr>
              <w:t>Specific communication objective:</w:t>
            </w:r>
            <w:r>
              <w:t xml:space="preserve"> To create awareness of the HPV vaccine through </w:t>
            </w:r>
            <w:r w:rsidR="00346BD5">
              <w:t>C4D</w:t>
            </w:r>
            <w:r>
              <w:t xml:space="preserve"> activities</w:t>
            </w:r>
          </w:p>
        </w:tc>
      </w:tr>
      <w:tr w:rsidR="000B4C85" w:rsidTr="00F84FBC">
        <w:tc>
          <w:tcPr>
            <w:tcW w:w="2175" w:type="dxa"/>
            <w:shd w:val="clear" w:color="auto" w:fill="BFBFBF" w:themeFill="background1" w:themeFillShade="BF"/>
          </w:tcPr>
          <w:p w:rsidR="000B4C85" w:rsidRPr="00F84FBC" w:rsidRDefault="000B4C85" w:rsidP="008C61DC">
            <w:pPr>
              <w:rPr>
                <w:b/>
              </w:rPr>
            </w:pPr>
            <w:r w:rsidRPr="00F84FBC">
              <w:rPr>
                <w:b/>
              </w:rPr>
              <w:t>Communication Activity</w:t>
            </w:r>
          </w:p>
        </w:tc>
        <w:tc>
          <w:tcPr>
            <w:tcW w:w="2358" w:type="dxa"/>
            <w:gridSpan w:val="3"/>
            <w:shd w:val="clear" w:color="auto" w:fill="BFBFBF" w:themeFill="background1" w:themeFillShade="BF"/>
          </w:tcPr>
          <w:p w:rsidR="000B4C85" w:rsidRPr="00F84FBC" w:rsidRDefault="000B4C85" w:rsidP="008C61DC">
            <w:pPr>
              <w:rPr>
                <w:b/>
              </w:rPr>
            </w:pPr>
            <w:r w:rsidRPr="00F84FBC">
              <w:rPr>
                <w:b/>
              </w:rPr>
              <w:t>Target Audience</w:t>
            </w:r>
          </w:p>
        </w:tc>
        <w:tc>
          <w:tcPr>
            <w:tcW w:w="1823" w:type="dxa"/>
            <w:shd w:val="clear" w:color="auto" w:fill="BFBFBF" w:themeFill="background1" w:themeFillShade="BF"/>
          </w:tcPr>
          <w:p w:rsidR="000B4C85" w:rsidRPr="00F84FBC" w:rsidRDefault="000B4C85" w:rsidP="008C61DC">
            <w:pPr>
              <w:rPr>
                <w:b/>
              </w:rPr>
            </w:pPr>
            <w:r w:rsidRPr="00F84FBC">
              <w:rPr>
                <w:b/>
              </w:rPr>
              <w:t>Output</w:t>
            </w:r>
          </w:p>
        </w:tc>
        <w:tc>
          <w:tcPr>
            <w:tcW w:w="2122" w:type="dxa"/>
            <w:gridSpan w:val="2"/>
            <w:shd w:val="clear" w:color="auto" w:fill="BFBFBF" w:themeFill="background1" w:themeFillShade="BF"/>
          </w:tcPr>
          <w:p w:rsidR="000B4C85" w:rsidRPr="00F84FBC" w:rsidRDefault="000B4C85" w:rsidP="008C61DC">
            <w:pPr>
              <w:rPr>
                <w:b/>
              </w:rPr>
            </w:pPr>
            <w:r w:rsidRPr="00F84FBC">
              <w:rPr>
                <w:b/>
              </w:rPr>
              <w:t>Resources</w:t>
            </w:r>
          </w:p>
        </w:tc>
        <w:tc>
          <w:tcPr>
            <w:tcW w:w="3366" w:type="dxa"/>
            <w:gridSpan w:val="3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B4C85" w:rsidRPr="00F84FBC" w:rsidRDefault="000B4C85" w:rsidP="008C61DC">
            <w:pPr>
              <w:rPr>
                <w:b/>
              </w:rPr>
            </w:pPr>
            <w:r w:rsidRPr="00F84FBC">
              <w:rPr>
                <w:b/>
              </w:rPr>
              <w:t>Responsible person</w:t>
            </w:r>
          </w:p>
        </w:tc>
        <w:tc>
          <w:tcPr>
            <w:tcW w:w="233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0B4C85" w:rsidRPr="00F84FBC" w:rsidRDefault="000B4C85" w:rsidP="008C61DC">
            <w:pPr>
              <w:rPr>
                <w:b/>
              </w:rPr>
            </w:pPr>
            <w:r w:rsidRPr="00F84FBC">
              <w:rPr>
                <w:b/>
              </w:rPr>
              <w:t>Time Frame</w:t>
            </w:r>
          </w:p>
        </w:tc>
      </w:tr>
      <w:tr w:rsidR="000B4C85" w:rsidTr="00EC75D6">
        <w:tc>
          <w:tcPr>
            <w:tcW w:w="2175" w:type="dxa"/>
          </w:tcPr>
          <w:p w:rsidR="000B4C85" w:rsidRDefault="000B4C85" w:rsidP="008C61DC">
            <w:r>
              <w:t>Launch the cervical cancer awareness month/week</w:t>
            </w:r>
          </w:p>
        </w:tc>
        <w:tc>
          <w:tcPr>
            <w:tcW w:w="2358" w:type="dxa"/>
            <w:gridSpan w:val="3"/>
          </w:tcPr>
          <w:p w:rsidR="000B4C85" w:rsidRDefault="000B4C85" w:rsidP="008C61DC">
            <w:r>
              <w:t>Different stakeholders/partners</w:t>
            </w:r>
          </w:p>
        </w:tc>
        <w:tc>
          <w:tcPr>
            <w:tcW w:w="1823" w:type="dxa"/>
          </w:tcPr>
          <w:p w:rsidR="000B4C85" w:rsidRDefault="000B4C85" w:rsidP="008C61DC">
            <w:r>
              <w:t xml:space="preserve">Number of village leaders, legislators, community </w:t>
            </w:r>
            <w:proofErr w:type="gramStart"/>
            <w:r>
              <w:t>members  and</w:t>
            </w:r>
            <w:proofErr w:type="gramEnd"/>
            <w:r>
              <w:t xml:space="preserve"> advocacy persons reached</w:t>
            </w:r>
          </w:p>
        </w:tc>
        <w:tc>
          <w:tcPr>
            <w:tcW w:w="2122" w:type="dxa"/>
            <w:gridSpan w:val="2"/>
          </w:tcPr>
          <w:p w:rsidR="000B4C85" w:rsidRDefault="000B4C85" w:rsidP="008C61DC">
            <w:r>
              <w:t>Venue</w:t>
            </w:r>
          </w:p>
          <w:p w:rsidR="000B4C85" w:rsidRDefault="000B4C85" w:rsidP="008C61DC">
            <w:r>
              <w:t>Refreshments</w:t>
            </w:r>
          </w:p>
          <w:p w:rsidR="000B4C85" w:rsidRDefault="000B4C85" w:rsidP="008C61DC">
            <w:r>
              <w:t>IEC materials</w:t>
            </w:r>
          </w:p>
          <w:p w:rsidR="000B4C85" w:rsidRDefault="000B4C85" w:rsidP="008C61DC">
            <w:r>
              <w:t>Allowances</w:t>
            </w:r>
          </w:p>
        </w:tc>
        <w:tc>
          <w:tcPr>
            <w:tcW w:w="3366" w:type="dxa"/>
            <w:gridSpan w:val="3"/>
            <w:tcBorders>
              <w:right w:val="single" w:sz="4" w:space="0" w:color="auto"/>
            </w:tcBorders>
          </w:tcPr>
          <w:p w:rsidR="000B4C85" w:rsidRDefault="000B4C85" w:rsidP="008C61DC">
            <w:proofErr w:type="spellStart"/>
            <w:r>
              <w:t>MoHCC</w:t>
            </w:r>
            <w:proofErr w:type="spellEnd"/>
            <w:r>
              <w:t xml:space="preserve"> HP/NCDs/DEDC/CAZ</w:t>
            </w:r>
          </w:p>
        </w:tc>
        <w:tc>
          <w:tcPr>
            <w:tcW w:w="2330" w:type="dxa"/>
            <w:tcBorders>
              <w:left w:val="single" w:sz="4" w:space="0" w:color="auto"/>
            </w:tcBorders>
          </w:tcPr>
          <w:p w:rsidR="000B4C85" w:rsidRDefault="000B4C85" w:rsidP="008C61DC">
            <w:r>
              <w:t>January 2019</w:t>
            </w:r>
          </w:p>
        </w:tc>
      </w:tr>
      <w:tr w:rsidR="000B4C85" w:rsidTr="00EC75D6">
        <w:tc>
          <w:tcPr>
            <w:tcW w:w="2175" w:type="dxa"/>
          </w:tcPr>
          <w:p w:rsidR="000B4C85" w:rsidRDefault="000B4C85" w:rsidP="00FE5886">
            <w:r>
              <w:t>Commemoration of International HPV awareness day</w:t>
            </w:r>
          </w:p>
        </w:tc>
        <w:tc>
          <w:tcPr>
            <w:tcW w:w="2358" w:type="dxa"/>
            <w:gridSpan w:val="3"/>
          </w:tcPr>
          <w:p w:rsidR="000B4C85" w:rsidRDefault="000B4C85" w:rsidP="003A645C">
            <w:r>
              <w:t>Different stakeholders/partners</w:t>
            </w:r>
          </w:p>
        </w:tc>
        <w:tc>
          <w:tcPr>
            <w:tcW w:w="1823" w:type="dxa"/>
          </w:tcPr>
          <w:p w:rsidR="000B4C85" w:rsidRDefault="000B4C85" w:rsidP="003A645C">
            <w:r>
              <w:t xml:space="preserve">Number of village leaders, legislators, community </w:t>
            </w:r>
            <w:proofErr w:type="gramStart"/>
            <w:r>
              <w:t>members  and</w:t>
            </w:r>
            <w:proofErr w:type="gramEnd"/>
            <w:r>
              <w:t xml:space="preserve"> advocacy persons reached</w:t>
            </w:r>
          </w:p>
        </w:tc>
        <w:tc>
          <w:tcPr>
            <w:tcW w:w="2122" w:type="dxa"/>
            <w:gridSpan w:val="2"/>
          </w:tcPr>
          <w:p w:rsidR="000B4C85" w:rsidRDefault="000B4C85" w:rsidP="007F2C12">
            <w:r>
              <w:t>Venue</w:t>
            </w:r>
          </w:p>
          <w:p w:rsidR="000B4C85" w:rsidRDefault="000B4C85" w:rsidP="007F2C12">
            <w:r>
              <w:t>Refreshments</w:t>
            </w:r>
          </w:p>
          <w:p w:rsidR="000B4C85" w:rsidRDefault="000B4C85" w:rsidP="007F2C12">
            <w:r>
              <w:t>IEC materials</w:t>
            </w:r>
          </w:p>
          <w:p w:rsidR="000B4C85" w:rsidRDefault="000B4C85" w:rsidP="007F2C12">
            <w:r>
              <w:t>Allowances</w:t>
            </w:r>
          </w:p>
        </w:tc>
        <w:tc>
          <w:tcPr>
            <w:tcW w:w="3366" w:type="dxa"/>
            <w:gridSpan w:val="3"/>
            <w:tcBorders>
              <w:right w:val="single" w:sz="4" w:space="0" w:color="auto"/>
            </w:tcBorders>
          </w:tcPr>
          <w:p w:rsidR="000B4C85" w:rsidRDefault="000B4C85" w:rsidP="003A645C">
            <w:proofErr w:type="spellStart"/>
            <w:r>
              <w:t>MoHCC</w:t>
            </w:r>
            <w:proofErr w:type="spellEnd"/>
            <w:r>
              <w:t xml:space="preserve"> HP/EPI/DEDC/</w:t>
            </w:r>
          </w:p>
          <w:p w:rsidR="000B4C85" w:rsidRDefault="000B4C85" w:rsidP="003A645C">
            <w:r>
              <w:t>EPI partners</w:t>
            </w:r>
          </w:p>
        </w:tc>
        <w:tc>
          <w:tcPr>
            <w:tcW w:w="2330" w:type="dxa"/>
            <w:tcBorders>
              <w:left w:val="single" w:sz="4" w:space="0" w:color="auto"/>
            </w:tcBorders>
          </w:tcPr>
          <w:p w:rsidR="000B4C85" w:rsidRDefault="000B4C85" w:rsidP="003A645C">
            <w:r>
              <w:t>March 2019</w:t>
            </w:r>
          </w:p>
        </w:tc>
      </w:tr>
      <w:tr w:rsidR="000B4C85" w:rsidTr="00EC75D6">
        <w:tc>
          <w:tcPr>
            <w:tcW w:w="2175" w:type="dxa"/>
          </w:tcPr>
          <w:p w:rsidR="000B4C85" w:rsidRDefault="000B4C85" w:rsidP="00FE5886">
            <w:r>
              <w:t>Training on IPC</w:t>
            </w:r>
          </w:p>
        </w:tc>
        <w:tc>
          <w:tcPr>
            <w:tcW w:w="2358" w:type="dxa"/>
            <w:gridSpan w:val="3"/>
          </w:tcPr>
          <w:p w:rsidR="000B4C85" w:rsidRDefault="000B4C85" w:rsidP="00FE5886">
            <w:r>
              <w:t>VHWs, SHMs, HCWs</w:t>
            </w:r>
          </w:p>
        </w:tc>
        <w:tc>
          <w:tcPr>
            <w:tcW w:w="1823" w:type="dxa"/>
          </w:tcPr>
          <w:p w:rsidR="000B4C85" w:rsidRDefault="000B4C85" w:rsidP="003A645C">
            <w:r>
              <w:t>Number of VHWs, SHMs and HCWs trained in IPC</w:t>
            </w:r>
          </w:p>
        </w:tc>
        <w:tc>
          <w:tcPr>
            <w:tcW w:w="2122" w:type="dxa"/>
            <w:gridSpan w:val="2"/>
          </w:tcPr>
          <w:p w:rsidR="000B4C85" w:rsidRDefault="000B4C85" w:rsidP="001F581C">
            <w:r>
              <w:t>Training manuals</w:t>
            </w:r>
          </w:p>
          <w:p w:rsidR="000B4C85" w:rsidRDefault="000B4C85" w:rsidP="001F581C">
            <w:r>
              <w:t>Venue</w:t>
            </w:r>
          </w:p>
          <w:p w:rsidR="000B4C85" w:rsidRDefault="000B4C85" w:rsidP="001F581C">
            <w:r>
              <w:t>Refreshments</w:t>
            </w:r>
          </w:p>
          <w:p w:rsidR="000B4C85" w:rsidRDefault="000B4C85" w:rsidP="001F581C">
            <w:r>
              <w:t>Stationery</w:t>
            </w:r>
          </w:p>
          <w:p w:rsidR="000B4C85" w:rsidRDefault="000B4C85" w:rsidP="001F581C">
            <w:r>
              <w:t>Fuel</w:t>
            </w:r>
          </w:p>
          <w:p w:rsidR="000B4C85" w:rsidRDefault="000B4C85" w:rsidP="001F581C">
            <w:r>
              <w:t>Allowances</w:t>
            </w:r>
          </w:p>
        </w:tc>
        <w:tc>
          <w:tcPr>
            <w:tcW w:w="3366" w:type="dxa"/>
            <w:gridSpan w:val="3"/>
            <w:tcBorders>
              <w:right w:val="single" w:sz="4" w:space="0" w:color="auto"/>
            </w:tcBorders>
          </w:tcPr>
          <w:p w:rsidR="000B4C85" w:rsidRDefault="000B4C85" w:rsidP="003A645C">
            <w:proofErr w:type="spellStart"/>
            <w:r>
              <w:t>MoHCC</w:t>
            </w:r>
            <w:proofErr w:type="spellEnd"/>
            <w:r>
              <w:t xml:space="preserve"> HP/EPI/DEDC/EPI partners/</w:t>
            </w:r>
            <w:proofErr w:type="spellStart"/>
            <w:r>
              <w:t>MoPSE</w:t>
            </w:r>
            <w:proofErr w:type="spellEnd"/>
          </w:p>
        </w:tc>
        <w:tc>
          <w:tcPr>
            <w:tcW w:w="2330" w:type="dxa"/>
            <w:tcBorders>
              <w:left w:val="single" w:sz="4" w:space="0" w:color="auto"/>
            </w:tcBorders>
          </w:tcPr>
          <w:p w:rsidR="000B4C85" w:rsidRDefault="000B4C85" w:rsidP="003A645C">
            <w:r>
              <w:t>September 2018</w:t>
            </w:r>
          </w:p>
          <w:p w:rsidR="000B4C85" w:rsidRDefault="000B4C85" w:rsidP="003A645C">
            <w:r>
              <w:t>March 2019</w:t>
            </w:r>
          </w:p>
        </w:tc>
      </w:tr>
      <w:tr w:rsidR="000B4C85" w:rsidTr="00EC75D6">
        <w:tc>
          <w:tcPr>
            <w:tcW w:w="2175" w:type="dxa"/>
          </w:tcPr>
          <w:p w:rsidR="000B4C85" w:rsidRDefault="000B4C85" w:rsidP="00FD1A91">
            <w:r>
              <w:t>School meetings and or school health programmes</w:t>
            </w:r>
          </w:p>
        </w:tc>
        <w:tc>
          <w:tcPr>
            <w:tcW w:w="2358" w:type="dxa"/>
            <w:gridSpan w:val="3"/>
          </w:tcPr>
          <w:p w:rsidR="000B4C85" w:rsidRDefault="000B4C85" w:rsidP="003A645C">
            <w:r>
              <w:t>Caregivers</w:t>
            </w:r>
          </w:p>
          <w:p w:rsidR="000B4C85" w:rsidRDefault="000B4C85" w:rsidP="001F581C">
            <w:r>
              <w:t>SDC Reps</w:t>
            </w:r>
          </w:p>
          <w:p w:rsidR="000B4C85" w:rsidRDefault="000B4C85" w:rsidP="001F581C">
            <w:r>
              <w:t>Teachers</w:t>
            </w:r>
          </w:p>
          <w:p w:rsidR="000B4C85" w:rsidRDefault="000B4C85" w:rsidP="001F581C">
            <w:r>
              <w:lastRenderedPageBreak/>
              <w:t>Pupils</w:t>
            </w:r>
          </w:p>
          <w:p w:rsidR="000B4C85" w:rsidRDefault="000B4C85" w:rsidP="001F581C">
            <w:proofErr w:type="spellStart"/>
            <w:r>
              <w:t>MoPSE</w:t>
            </w:r>
            <w:proofErr w:type="spellEnd"/>
          </w:p>
        </w:tc>
        <w:tc>
          <w:tcPr>
            <w:tcW w:w="1823" w:type="dxa"/>
          </w:tcPr>
          <w:p w:rsidR="000B4C85" w:rsidRDefault="000B4C85" w:rsidP="00C92C65">
            <w:r>
              <w:lastRenderedPageBreak/>
              <w:t>Number of schools reached</w:t>
            </w:r>
          </w:p>
          <w:p w:rsidR="000B4C85" w:rsidRDefault="000B4C85" w:rsidP="00FD1A91">
            <w:r>
              <w:lastRenderedPageBreak/>
              <w:t xml:space="preserve">Number of caregivers and SDC members reached </w:t>
            </w:r>
          </w:p>
        </w:tc>
        <w:tc>
          <w:tcPr>
            <w:tcW w:w="2122" w:type="dxa"/>
            <w:gridSpan w:val="2"/>
          </w:tcPr>
          <w:p w:rsidR="000B4C85" w:rsidRDefault="000B4C85" w:rsidP="001F581C">
            <w:r>
              <w:lastRenderedPageBreak/>
              <w:t>Financial – Refreshments</w:t>
            </w:r>
          </w:p>
          <w:p w:rsidR="000B4C85" w:rsidRDefault="000B4C85" w:rsidP="00FD1A91">
            <w:r>
              <w:t>Fuel</w:t>
            </w:r>
          </w:p>
        </w:tc>
        <w:tc>
          <w:tcPr>
            <w:tcW w:w="3366" w:type="dxa"/>
            <w:gridSpan w:val="3"/>
            <w:tcBorders>
              <w:right w:val="single" w:sz="4" w:space="0" w:color="auto"/>
            </w:tcBorders>
          </w:tcPr>
          <w:p w:rsidR="000B4C85" w:rsidRDefault="000B4C85" w:rsidP="00C92C65">
            <w:proofErr w:type="spellStart"/>
            <w:r>
              <w:t>MoHCC</w:t>
            </w:r>
            <w:proofErr w:type="spellEnd"/>
            <w:r>
              <w:t xml:space="preserve"> HP/</w:t>
            </w:r>
            <w:proofErr w:type="spellStart"/>
            <w:r>
              <w:t>MoPSE</w:t>
            </w:r>
            <w:proofErr w:type="spellEnd"/>
          </w:p>
        </w:tc>
        <w:tc>
          <w:tcPr>
            <w:tcW w:w="2330" w:type="dxa"/>
            <w:tcBorders>
              <w:left w:val="single" w:sz="4" w:space="0" w:color="auto"/>
            </w:tcBorders>
          </w:tcPr>
          <w:p w:rsidR="000B4C85" w:rsidRDefault="000B4C85" w:rsidP="003A645C">
            <w:r>
              <w:t>April 2019</w:t>
            </w:r>
          </w:p>
          <w:p w:rsidR="000B4C85" w:rsidRDefault="000B4C85" w:rsidP="003A645C"/>
          <w:p w:rsidR="000B4C85" w:rsidRDefault="000B4C85" w:rsidP="003A645C"/>
          <w:p w:rsidR="000B4C85" w:rsidRDefault="000B4C85" w:rsidP="003A645C"/>
          <w:p w:rsidR="000B4C85" w:rsidRDefault="000B4C85" w:rsidP="003A645C"/>
          <w:p w:rsidR="000B4C85" w:rsidRDefault="000B4C85" w:rsidP="003A645C"/>
          <w:p w:rsidR="000B4C85" w:rsidRDefault="000B4C85" w:rsidP="003A645C"/>
        </w:tc>
      </w:tr>
      <w:tr w:rsidR="000B4C85" w:rsidTr="00EC75D6">
        <w:tc>
          <w:tcPr>
            <w:tcW w:w="2175" w:type="dxa"/>
          </w:tcPr>
          <w:p w:rsidR="000B4C85" w:rsidRDefault="000B4C85" w:rsidP="001F581C">
            <w:r>
              <w:lastRenderedPageBreak/>
              <w:t xml:space="preserve">Distribution plan and distribution of IEC Materials </w:t>
            </w:r>
          </w:p>
        </w:tc>
        <w:tc>
          <w:tcPr>
            <w:tcW w:w="2358" w:type="dxa"/>
            <w:gridSpan w:val="3"/>
          </w:tcPr>
          <w:p w:rsidR="000B4C85" w:rsidRDefault="000B4C85" w:rsidP="003A645C">
            <w:r>
              <w:t>Mass audience/Communities</w:t>
            </w:r>
          </w:p>
          <w:p w:rsidR="000B4C85" w:rsidRDefault="000B4C85" w:rsidP="003A645C"/>
        </w:tc>
        <w:tc>
          <w:tcPr>
            <w:tcW w:w="1823" w:type="dxa"/>
          </w:tcPr>
          <w:p w:rsidR="000B4C85" w:rsidRDefault="000B4C85" w:rsidP="003A645C">
            <w:r>
              <w:t>Number of IEC materials distributed disaggregated by type (Fliers, Brochures, Pamphlets, Posters etc)</w:t>
            </w:r>
          </w:p>
        </w:tc>
        <w:tc>
          <w:tcPr>
            <w:tcW w:w="2122" w:type="dxa"/>
            <w:gridSpan w:val="2"/>
          </w:tcPr>
          <w:p w:rsidR="000B4C85" w:rsidRDefault="000B4C85" w:rsidP="003A645C">
            <w:r>
              <w:t>Financial</w:t>
            </w:r>
          </w:p>
          <w:p w:rsidR="000B4C85" w:rsidRDefault="000B4C85" w:rsidP="003A645C">
            <w:r>
              <w:t>Fuel</w:t>
            </w:r>
          </w:p>
        </w:tc>
        <w:tc>
          <w:tcPr>
            <w:tcW w:w="3366" w:type="dxa"/>
            <w:gridSpan w:val="3"/>
            <w:tcBorders>
              <w:right w:val="single" w:sz="4" w:space="0" w:color="auto"/>
            </w:tcBorders>
          </w:tcPr>
          <w:p w:rsidR="000B4C85" w:rsidRDefault="000B4C85" w:rsidP="003A645C">
            <w:proofErr w:type="spellStart"/>
            <w:r>
              <w:t>MoHCC</w:t>
            </w:r>
            <w:proofErr w:type="spellEnd"/>
            <w:r>
              <w:t xml:space="preserve"> HP</w:t>
            </w:r>
          </w:p>
        </w:tc>
        <w:tc>
          <w:tcPr>
            <w:tcW w:w="2330" w:type="dxa"/>
            <w:tcBorders>
              <w:left w:val="single" w:sz="4" w:space="0" w:color="auto"/>
            </w:tcBorders>
          </w:tcPr>
          <w:p w:rsidR="000B4C85" w:rsidRDefault="000B4C85" w:rsidP="003A645C">
            <w:r>
              <w:t>Feb/March 2019</w:t>
            </w:r>
          </w:p>
        </w:tc>
      </w:tr>
      <w:tr w:rsidR="000B4C85" w:rsidTr="00EC75D6">
        <w:tc>
          <w:tcPr>
            <w:tcW w:w="2175" w:type="dxa"/>
          </w:tcPr>
          <w:p w:rsidR="000B4C85" w:rsidRDefault="000B4C85" w:rsidP="001F581C">
            <w:r>
              <w:t>PSAs on radio/television in different languages</w:t>
            </w:r>
          </w:p>
        </w:tc>
        <w:tc>
          <w:tcPr>
            <w:tcW w:w="2358" w:type="dxa"/>
            <w:gridSpan w:val="3"/>
          </w:tcPr>
          <w:p w:rsidR="000B4C85" w:rsidRDefault="000B4C85" w:rsidP="003A645C">
            <w:r>
              <w:t>Mass audience/Communities</w:t>
            </w:r>
          </w:p>
        </w:tc>
        <w:tc>
          <w:tcPr>
            <w:tcW w:w="1823" w:type="dxa"/>
          </w:tcPr>
          <w:p w:rsidR="000B4C85" w:rsidRDefault="000B4C85" w:rsidP="003A645C">
            <w:r>
              <w:t xml:space="preserve">Number of PSAs aired on radio disaggregated into different languages </w:t>
            </w:r>
          </w:p>
          <w:p w:rsidR="000B4C85" w:rsidRDefault="000B4C85" w:rsidP="003A645C"/>
        </w:tc>
        <w:tc>
          <w:tcPr>
            <w:tcW w:w="2122" w:type="dxa"/>
            <w:gridSpan w:val="2"/>
          </w:tcPr>
          <w:p w:rsidR="000B4C85" w:rsidRDefault="000B4C85" w:rsidP="003A645C">
            <w:r>
              <w:t>Financial</w:t>
            </w:r>
          </w:p>
        </w:tc>
        <w:tc>
          <w:tcPr>
            <w:tcW w:w="3366" w:type="dxa"/>
            <w:gridSpan w:val="3"/>
            <w:tcBorders>
              <w:right w:val="single" w:sz="4" w:space="0" w:color="auto"/>
            </w:tcBorders>
          </w:tcPr>
          <w:p w:rsidR="000B4C85" w:rsidRDefault="000B4C85" w:rsidP="003A645C">
            <w:proofErr w:type="spellStart"/>
            <w:r>
              <w:t>MoHCC</w:t>
            </w:r>
            <w:proofErr w:type="spellEnd"/>
            <w:r>
              <w:t xml:space="preserve"> HP</w:t>
            </w:r>
          </w:p>
        </w:tc>
        <w:tc>
          <w:tcPr>
            <w:tcW w:w="2330" w:type="dxa"/>
            <w:tcBorders>
              <w:left w:val="single" w:sz="4" w:space="0" w:color="auto"/>
            </w:tcBorders>
          </w:tcPr>
          <w:p w:rsidR="000B4C85" w:rsidRDefault="000B4C85" w:rsidP="003A645C">
            <w:r>
              <w:t>March/April/May/June 2019</w:t>
            </w:r>
          </w:p>
        </w:tc>
      </w:tr>
      <w:tr w:rsidR="000B4C85" w:rsidTr="00EC75D6">
        <w:tc>
          <w:tcPr>
            <w:tcW w:w="2175" w:type="dxa"/>
          </w:tcPr>
          <w:p w:rsidR="000B4C85" w:rsidRDefault="000B4C85" w:rsidP="009857F9">
            <w:r>
              <w:t xml:space="preserve">Community activities by VHWs </w:t>
            </w:r>
            <w:proofErr w:type="gramStart"/>
            <w:r>
              <w:t>( home</w:t>
            </w:r>
            <w:proofErr w:type="gramEnd"/>
            <w:r>
              <w:t xml:space="preserve"> visits to identify OOS girls, community meetings and mobilisation for HPV </w:t>
            </w:r>
            <w:proofErr w:type="spellStart"/>
            <w:r>
              <w:t>vaccineetc</w:t>
            </w:r>
            <w:proofErr w:type="spellEnd"/>
            <w:r>
              <w:t>)</w:t>
            </w:r>
          </w:p>
        </w:tc>
        <w:tc>
          <w:tcPr>
            <w:tcW w:w="2358" w:type="dxa"/>
            <w:gridSpan w:val="3"/>
          </w:tcPr>
          <w:p w:rsidR="000B4C85" w:rsidRDefault="000B4C85" w:rsidP="003A645C">
            <w:r>
              <w:t>Communities</w:t>
            </w:r>
          </w:p>
        </w:tc>
        <w:tc>
          <w:tcPr>
            <w:tcW w:w="1823" w:type="dxa"/>
          </w:tcPr>
          <w:p w:rsidR="000B4C85" w:rsidRDefault="000B4C85" w:rsidP="003A645C">
            <w:r>
              <w:t>Number of households visited</w:t>
            </w:r>
          </w:p>
          <w:p w:rsidR="000B4C85" w:rsidRDefault="000B4C85" w:rsidP="003A645C">
            <w:r>
              <w:t>Number of community meetings held</w:t>
            </w:r>
          </w:p>
          <w:p w:rsidR="000B4C85" w:rsidRDefault="000B4C85" w:rsidP="003A645C">
            <w:r>
              <w:t>Number of people reached</w:t>
            </w:r>
          </w:p>
        </w:tc>
        <w:tc>
          <w:tcPr>
            <w:tcW w:w="2122" w:type="dxa"/>
            <w:gridSpan w:val="2"/>
          </w:tcPr>
          <w:p w:rsidR="000B4C85" w:rsidRDefault="000B4C85" w:rsidP="001669E3">
            <w:r>
              <w:t>Financial</w:t>
            </w:r>
          </w:p>
          <w:p w:rsidR="000B4C85" w:rsidRDefault="000B4C85" w:rsidP="001669E3">
            <w:r>
              <w:t>Fuel</w:t>
            </w:r>
          </w:p>
        </w:tc>
        <w:tc>
          <w:tcPr>
            <w:tcW w:w="3366" w:type="dxa"/>
            <w:gridSpan w:val="3"/>
            <w:tcBorders>
              <w:right w:val="single" w:sz="4" w:space="0" w:color="auto"/>
            </w:tcBorders>
          </w:tcPr>
          <w:p w:rsidR="000B4C85" w:rsidRDefault="000B4C85" w:rsidP="003A645C">
            <w:r>
              <w:t>VHWs/Community Nurse/</w:t>
            </w:r>
            <w:proofErr w:type="spellStart"/>
            <w:r>
              <w:t>MoHCC</w:t>
            </w:r>
            <w:proofErr w:type="spellEnd"/>
            <w:r>
              <w:t xml:space="preserve"> HP</w:t>
            </w:r>
          </w:p>
        </w:tc>
        <w:tc>
          <w:tcPr>
            <w:tcW w:w="2330" w:type="dxa"/>
            <w:tcBorders>
              <w:left w:val="single" w:sz="4" w:space="0" w:color="auto"/>
            </w:tcBorders>
          </w:tcPr>
          <w:p w:rsidR="000B4C85" w:rsidRDefault="000B4C85" w:rsidP="003A645C">
            <w:r>
              <w:t>On- going</w:t>
            </w:r>
          </w:p>
        </w:tc>
      </w:tr>
      <w:tr w:rsidR="000B4C85" w:rsidTr="00EC75D6">
        <w:tc>
          <w:tcPr>
            <w:tcW w:w="2175" w:type="dxa"/>
          </w:tcPr>
          <w:p w:rsidR="000B4C85" w:rsidRDefault="000B4C85" w:rsidP="00FD1A91">
            <w:r>
              <w:t xml:space="preserve">Branding on HPV Vaccine using logo, signature emails with logo, branded </w:t>
            </w:r>
            <w:proofErr w:type="gramStart"/>
            <w:r>
              <w:t>stationery( books</w:t>
            </w:r>
            <w:proofErr w:type="gramEnd"/>
            <w:r>
              <w:t>, rulers, pens)</w:t>
            </w:r>
          </w:p>
        </w:tc>
        <w:tc>
          <w:tcPr>
            <w:tcW w:w="2358" w:type="dxa"/>
            <w:gridSpan w:val="3"/>
          </w:tcPr>
          <w:p w:rsidR="000B4C85" w:rsidRDefault="000B4C85" w:rsidP="003A645C">
            <w:r>
              <w:t>Mass audience/ Communities</w:t>
            </w:r>
          </w:p>
        </w:tc>
        <w:tc>
          <w:tcPr>
            <w:tcW w:w="1823" w:type="dxa"/>
          </w:tcPr>
          <w:p w:rsidR="000B4C85" w:rsidRDefault="000B4C85" w:rsidP="003A645C">
            <w:r>
              <w:t>Number of personnel with signature email with HPV logo</w:t>
            </w:r>
          </w:p>
          <w:p w:rsidR="000B4C85" w:rsidRDefault="000B4C85" w:rsidP="003A645C">
            <w:r>
              <w:t xml:space="preserve">Number of books, rulers and pens </w:t>
            </w:r>
            <w:r>
              <w:lastRenderedPageBreak/>
              <w:t>with HPV logo distributed</w:t>
            </w:r>
          </w:p>
        </w:tc>
        <w:tc>
          <w:tcPr>
            <w:tcW w:w="2122" w:type="dxa"/>
            <w:gridSpan w:val="2"/>
          </w:tcPr>
          <w:p w:rsidR="000B4C85" w:rsidRDefault="000B4C85" w:rsidP="003A645C">
            <w:r>
              <w:lastRenderedPageBreak/>
              <w:t>Financial</w:t>
            </w:r>
          </w:p>
        </w:tc>
        <w:tc>
          <w:tcPr>
            <w:tcW w:w="3366" w:type="dxa"/>
            <w:gridSpan w:val="3"/>
            <w:tcBorders>
              <w:right w:val="single" w:sz="4" w:space="0" w:color="auto"/>
            </w:tcBorders>
          </w:tcPr>
          <w:p w:rsidR="000B4C85" w:rsidRPr="00AD3D05" w:rsidRDefault="000B4C85" w:rsidP="003A645C">
            <w:pPr>
              <w:rPr>
                <w:lang w:val="fr-FR"/>
              </w:rPr>
            </w:pPr>
            <w:proofErr w:type="spellStart"/>
            <w:r w:rsidRPr="00AD3D05">
              <w:rPr>
                <w:lang w:val="fr-FR"/>
              </w:rPr>
              <w:t>MoHCC</w:t>
            </w:r>
            <w:proofErr w:type="spellEnd"/>
            <w:r w:rsidRPr="00AD3D05">
              <w:rPr>
                <w:lang w:val="fr-FR"/>
              </w:rPr>
              <w:t xml:space="preserve"> HP/PR/DEDC/EPI</w:t>
            </w:r>
          </w:p>
        </w:tc>
        <w:tc>
          <w:tcPr>
            <w:tcW w:w="2330" w:type="dxa"/>
            <w:tcBorders>
              <w:left w:val="single" w:sz="4" w:space="0" w:color="auto"/>
            </w:tcBorders>
          </w:tcPr>
          <w:p w:rsidR="000B4C85" w:rsidRDefault="000B4C85" w:rsidP="003A645C">
            <w:r>
              <w:t>January 2019</w:t>
            </w:r>
          </w:p>
        </w:tc>
      </w:tr>
      <w:tr w:rsidR="000B4C85" w:rsidTr="00EC75D6">
        <w:tc>
          <w:tcPr>
            <w:tcW w:w="2175" w:type="dxa"/>
          </w:tcPr>
          <w:p w:rsidR="000B4C85" w:rsidRDefault="000B4C85" w:rsidP="004C265C">
            <w:r>
              <w:t>Media campaign activities/community radio drama</w:t>
            </w:r>
          </w:p>
        </w:tc>
        <w:tc>
          <w:tcPr>
            <w:tcW w:w="2358" w:type="dxa"/>
            <w:gridSpan w:val="3"/>
          </w:tcPr>
          <w:p w:rsidR="000B4C85" w:rsidRDefault="000B4C85" w:rsidP="009857F9">
            <w:r>
              <w:t>Mass audience/community</w:t>
            </w:r>
          </w:p>
        </w:tc>
        <w:tc>
          <w:tcPr>
            <w:tcW w:w="1823" w:type="dxa"/>
          </w:tcPr>
          <w:p w:rsidR="000B4C85" w:rsidRDefault="000B4C85" w:rsidP="003A645C">
            <w:r>
              <w:t>Number of people reached by radio drama</w:t>
            </w:r>
          </w:p>
        </w:tc>
        <w:tc>
          <w:tcPr>
            <w:tcW w:w="2122" w:type="dxa"/>
            <w:gridSpan w:val="2"/>
          </w:tcPr>
          <w:p w:rsidR="000B4C85" w:rsidRDefault="000B4C85" w:rsidP="003A645C">
            <w:r>
              <w:t>Financial</w:t>
            </w:r>
          </w:p>
        </w:tc>
        <w:tc>
          <w:tcPr>
            <w:tcW w:w="3366" w:type="dxa"/>
            <w:gridSpan w:val="3"/>
            <w:tcBorders>
              <w:right w:val="single" w:sz="4" w:space="0" w:color="auto"/>
            </w:tcBorders>
          </w:tcPr>
          <w:p w:rsidR="000B4C85" w:rsidRDefault="000B4C85" w:rsidP="00324AFD">
            <w:proofErr w:type="spellStart"/>
            <w:r>
              <w:t>MoHCC</w:t>
            </w:r>
            <w:proofErr w:type="spellEnd"/>
            <w:r>
              <w:t xml:space="preserve"> HP/PR/DEDC/EPI/Radio drama script writing and production company</w:t>
            </w:r>
          </w:p>
        </w:tc>
        <w:tc>
          <w:tcPr>
            <w:tcW w:w="2330" w:type="dxa"/>
            <w:tcBorders>
              <w:left w:val="single" w:sz="4" w:space="0" w:color="auto"/>
            </w:tcBorders>
          </w:tcPr>
          <w:p w:rsidR="000B4C85" w:rsidRDefault="000B4C85" w:rsidP="003A645C">
            <w:r>
              <w:t>October 2018 – March 2019 Production</w:t>
            </w:r>
          </w:p>
          <w:p w:rsidR="000B4C85" w:rsidRDefault="000B4C85" w:rsidP="003A645C">
            <w:r>
              <w:t>April 2019 – May 2019 Airing of Radio drama</w:t>
            </w:r>
          </w:p>
        </w:tc>
      </w:tr>
      <w:tr w:rsidR="000B4C85" w:rsidTr="00EC75D6">
        <w:tc>
          <w:tcPr>
            <w:tcW w:w="2175" w:type="dxa"/>
          </w:tcPr>
          <w:p w:rsidR="000B4C85" w:rsidRDefault="000B4C85" w:rsidP="004C265C">
            <w:r>
              <w:t>Advocacy and community dialogues with special populations</w:t>
            </w:r>
          </w:p>
        </w:tc>
        <w:tc>
          <w:tcPr>
            <w:tcW w:w="2358" w:type="dxa"/>
            <w:gridSpan w:val="3"/>
          </w:tcPr>
          <w:p w:rsidR="000B4C85" w:rsidRDefault="000B4C85" w:rsidP="00294BF1">
            <w:r>
              <w:t xml:space="preserve">Special populations including religious objectors, the urban elites, private </w:t>
            </w:r>
            <w:proofErr w:type="gramStart"/>
            <w:r>
              <w:t>schools</w:t>
            </w:r>
            <w:proofErr w:type="gramEnd"/>
            <w:r>
              <w:t xml:space="preserve"> reps, Rotary Club etc</w:t>
            </w:r>
          </w:p>
        </w:tc>
        <w:tc>
          <w:tcPr>
            <w:tcW w:w="1823" w:type="dxa"/>
          </w:tcPr>
          <w:p w:rsidR="000B4C85" w:rsidRDefault="000B4C85" w:rsidP="00294BF1">
            <w:r>
              <w:t>Number of the special populations reached</w:t>
            </w:r>
          </w:p>
        </w:tc>
        <w:tc>
          <w:tcPr>
            <w:tcW w:w="2122" w:type="dxa"/>
            <w:gridSpan w:val="2"/>
          </w:tcPr>
          <w:p w:rsidR="000B4C85" w:rsidRDefault="000B4C85" w:rsidP="00294BF1">
            <w:r>
              <w:t xml:space="preserve">Financial </w:t>
            </w:r>
            <w:proofErr w:type="gramStart"/>
            <w:r>
              <w:t>- ,Fuel</w:t>
            </w:r>
            <w:proofErr w:type="gramEnd"/>
            <w:r>
              <w:t xml:space="preserve"> and refreshments,  DSAs</w:t>
            </w:r>
          </w:p>
        </w:tc>
        <w:tc>
          <w:tcPr>
            <w:tcW w:w="3366" w:type="dxa"/>
            <w:gridSpan w:val="3"/>
            <w:tcBorders>
              <w:right w:val="single" w:sz="4" w:space="0" w:color="auto"/>
            </w:tcBorders>
          </w:tcPr>
          <w:p w:rsidR="000B4C85" w:rsidRDefault="000B4C85" w:rsidP="00294BF1">
            <w:proofErr w:type="spellStart"/>
            <w:r>
              <w:t>MoHCC</w:t>
            </w:r>
            <w:proofErr w:type="spellEnd"/>
            <w:r>
              <w:t xml:space="preserve"> HP/DEDC</w:t>
            </w:r>
          </w:p>
        </w:tc>
        <w:tc>
          <w:tcPr>
            <w:tcW w:w="2330" w:type="dxa"/>
            <w:tcBorders>
              <w:left w:val="single" w:sz="4" w:space="0" w:color="auto"/>
            </w:tcBorders>
          </w:tcPr>
          <w:p w:rsidR="000B4C85" w:rsidRDefault="000B4C85" w:rsidP="00294BF1">
            <w:r>
              <w:t>September 2018</w:t>
            </w:r>
          </w:p>
          <w:p w:rsidR="000B4C85" w:rsidRDefault="000B4C85" w:rsidP="00294BF1">
            <w:r>
              <w:t>March 2019</w:t>
            </w:r>
          </w:p>
        </w:tc>
      </w:tr>
      <w:tr w:rsidR="000B4C85" w:rsidTr="008C61DC">
        <w:tc>
          <w:tcPr>
            <w:tcW w:w="14174" w:type="dxa"/>
            <w:gridSpan w:val="11"/>
          </w:tcPr>
          <w:p w:rsidR="000B4C85" w:rsidRPr="002E5086" w:rsidRDefault="000B4C85" w:rsidP="009B6D02">
            <w:pPr>
              <w:rPr>
                <w:b/>
              </w:rPr>
            </w:pPr>
            <w:r>
              <w:rPr>
                <w:b/>
              </w:rPr>
              <w:t xml:space="preserve">Communication </w:t>
            </w:r>
            <w:r w:rsidRPr="002E5086">
              <w:rPr>
                <w:b/>
              </w:rPr>
              <w:t>Objective 3.1 To promote uptake of 2</w:t>
            </w:r>
            <w:r w:rsidRPr="002E5086">
              <w:rPr>
                <w:b/>
                <w:vertAlign w:val="superscript"/>
              </w:rPr>
              <w:t>nd</w:t>
            </w:r>
            <w:r w:rsidRPr="002E5086">
              <w:rPr>
                <w:b/>
              </w:rPr>
              <w:t xml:space="preserve"> dose of HPV Vaccine in communities by May 2019</w:t>
            </w:r>
          </w:p>
          <w:p w:rsidR="000B4C85" w:rsidRPr="002E5086" w:rsidRDefault="000B4C85" w:rsidP="009B6D02">
            <w:pPr>
              <w:rPr>
                <w:b/>
              </w:rPr>
            </w:pPr>
          </w:p>
          <w:p w:rsidR="000B4C85" w:rsidRPr="002E5086" w:rsidRDefault="000B4C85" w:rsidP="009B6D02">
            <w:pPr>
              <w:rPr>
                <w:b/>
              </w:rPr>
            </w:pPr>
            <w:r>
              <w:rPr>
                <w:b/>
              </w:rPr>
              <w:t xml:space="preserve">Communication </w:t>
            </w:r>
            <w:r w:rsidRPr="002E5086">
              <w:rPr>
                <w:b/>
              </w:rPr>
              <w:t>Outcome 3.1 Adoption of behaviours that contribute towards prevention of cervical cancer</w:t>
            </w:r>
          </w:p>
          <w:p w:rsidR="000B4C85" w:rsidRDefault="000B4C85" w:rsidP="00294BF1"/>
        </w:tc>
      </w:tr>
      <w:tr w:rsidR="000B4C85" w:rsidTr="00F84FBC">
        <w:tc>
          <w:tcPr>
            <w:tcW w:w="14174" w:type="dxa"/>
            <w:gridSpan w:val="11"/>
            <w:shd w:val="clear" w:color="auto" w:fill="BFBFBF" w:themeFill="background1" w:themeFillShade="BF"/>
          </w:tcPr>
          <w:p w:rsidR="000B4C85" w:rsidRPr="00EC75D6" w:rsidRDefault="000B4C85" w:rsidP="00EC75D6">
            <w:pPr>
              <w:rPr>
                <w:b/>
              </w:rPr>
            </w:pPr>
            <w:r w:rsidRPr="00EC75D6">
              <w:rPr>
                <w:b/>
              </w:rPr>
              <w:t>Specific communication objective:</w:t>
            </w:r>
            <w:r>
              <w:rPr>
                <w:b/>
              </w:rPr>
              <w:t xml:space="preserve"> </w:t>
            </w:r>
            <w:r w:rsidRPr="00EC75D6">
              <w:t xml:space="preserve">To promote </w:t>
            </w:r>
            <w:r>
              <w:t xml:space="preserve">the benefits of HPV vaccination and </w:t>
            </w:r>
            <w:r w:rsidRPr="00EC75D6">
              <w:t>contribute towards prevention of cervical cancer</w:t>
            </w:r>
          </w:p>
        </w:tc>
      </w:tr>
      <w:tr w:rsidR="000B4C85" w:rsidTr="00F84FBC">
        <w:tc>
          <w:tcPr>
            <w:tcW w:w="2175" w:type="dxa"/>
            <w:shd w:val="clear" w:color="auto" w:fill="BFBFBF" w:themeFill="background1" w:themeFillShade="BF"/>
          </w:tcPr>
          <w:p w:rsidR="000B4C85" w:rsidRPr="00F84FBC" w:rsidRDefault="000B4C85" w:rsidP="008C61DC">
            <w:pPr>
              <w:rPr>
                <w:b/>
              </w:rPr>
            </w:pPr>
            <w:r w:rsidRPr="00F84FBC">
              <w:rPr>
                <w:b/>
              </w:rPr>
              <w:t>Communication Activity</w:t>
            </w:r>
          </w:p>
        </w:tc>
        <w:tc>
          <w:tcPr>
            <w:tcW w:w="2358" w:type="dxa"/>
            <w:gridSpan w:val="3"/>
            <w:shd w:val="clear" w:color="auto" w:fill="BFBFBF" w:themeFill="background1" w:themeFillShade="BF"/>
          </w:tcPr>
          <w:p w:rsidR="000B4C85" w:rsidRPr="00F84FBC" w:rsidRDefault="000B4C85" w:rsidP="008C61DC">
            <w:pPr>
              <w:rPr>
                <w:b/>
              </w:rPr>
            </w:pPr>
            <w:r w:rsidRPr="00F84FBC">
              <w:rPr>
                <w:b/>
              </w:rPr>
              <w:t>Target Audience</w:t>
            </w:r>
          </w:p>
        </w:tc>
        <w:tc>
          <w:tcPr>
            <w:tcW w:w="1823" w:type="dxa"/>
            <w:shd w:val="clear" w:color="auto" w:fill="BFBFBF" w:themeFill="background1" w:themeFillShade="BF"/>
          </w:tcPr>
          <w:p w:rsidR="000B4C85" w:rsidRPr="00F84FBC" w:rsidRDefault="000B4C85" w:rsidP="008C61DC">
            <w:pPr>
              <w:rPr>
                <w:b/>
              </w:rPr>
            </w:pPr>
            <w:r w:rsidRPr="00F84FBC">
              <w:rPr>
                <w:b/>
              </w:rPr>
              <w:t>Output</w:t>
            </w:r>
          </w:p>
        </w:tc>
        <w:tc>
          <w:tcPr>
            <w:tcW w:w="2122" w:type="dxa"/>
            <w:gridSpan w:val="2"/>
            <w:shd w:val="clear" w:color="auto" w:fill="BFBFBF" w:themeFill="background1" w:themeFillShade="BF"/>
          </w:tcPr>
          <w:p w:rsidR="000B4C85" w:rsidRPr="00F84FBC" w:rsidRDefault="000B4C85" w:rsidP="008C61DC">
            <w:pPr>
              <w:rPr>
                <w:b/>
              </w:rPr>
            </w:pPr>
            <w:r w:rsidRPr="00F84FBC">
              <w:rPr>
                <w:b/>
              </w:rPr>
              <w:t>Resources</w:t>
            </w:r>
          </w:p>
        </w:tc>
        <w:tc>
          <w:tcPr>
            <w:tcW w:w="3366" w:type="dxa"/>
            <w:gridSpan w:val="3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B4C85" w:rsidRPr="00F84FBC" w:rsidRDefault="000B4C85" w:rsidP="008C61DC">
            <w:pPr>
              <w:rPr>
                <w:b/>
              </w:rPr>
            </w:pPr>
            <w:r w:rsidRPr="00F84FBC">
              <w:rPr>
                <w:b/>
              </w:rPr>
              <w:t>Responsible person</w:t>
            </w:r>
          </w:p>
        </w:tc>
        <w:tc>
          <w:tcPr>
            <w:tcW w:w="233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0B4C85" w:rsidRPr="00F84FBC" w:rsidRDefault="000B4C85" w:rsidP="008C61DC">
            <w:pPr>
              <w:rPr>
                <w:b/>
              </w:rPr>
            </w:pPr>
            <w:r w:rsidRPr="00F84FBC">
              <w:rPr>
                <w:b/>
              </w:rPr>
              <w:t>Time Frame</w:t>
            </w:r>
          </w:p>
        </w:tc>
      </w:tr>
      <w:tr w:rsidR="000B4C85" w:rsidTr="00EC75D6">
        <w:tc>
          <w:tcPr>
            <w:tcW w:w="2175" w:type="dxa"/>
          </w:tcPr>
          <w:p w:rsidR="000B4C85" w:rsidRDefault="000B4C85" w:rsidP="008C61DC">
            <w:r>
              <w:t>HPV Vaccine TWG meetings</w:t>
            </w:r>
          </w:p>
        </w:tc>
        <w:tc>
          <w:tcPr>
            <w:tcW w:w="2358" w:type="dxa"/>
            <w:gridSpan w:val="3"/>
          </w:tcPr>
          <w:p w:rsidR="000B4C85" w:rsidRDefault="000B4C85" w:rsidP="008C61DC">
            <w:proofErr w:type="spellStart"/>
            <w:r>
              <w:t>MoHCC</w:t>
            </w:r>
            <w:proofErr w:type="spellEnd"/>
            <w:r>
              <w:t xml:space="preserve"> EPI Unit</w:t>
            </w:r>
          </w:p>
          <w:p w:rsidR="000B4C85" w:rsidRDefault="000B4C85" w:rsidP="008C61DC">
            <w:r>
              <w:t>EPI Partners</w:t>
            </w:r>
          </w:p>
        </w:tc>
        <w:tc>
          <w:tcPr>
            <w:tcW w:w="1823" w:type="dxa"/>
          </w:tcPr>
          <w:p w:rsidR="000B4C85" w:rsidRDefault="000B4C85" w:rsidP="008C61DC">
            <w:r>
              <w:t>Number HPV Vaccine TWG meetings conducted</w:t>
            </w:r>
          </w:p>
        </w:tc>
        <w:tc>
          <w:tcPr>
            <w:tcW w:w="2122" w:type="dxa"/>
            <w:gridSpan w:val="2"/>
          </w:tcPr>
          <w:p w:rsidR="000B4C85" w:rsidRDefault="000B4C85" w:rsidP="008C61DC">
            <w:r>
              <w:t>Venue</w:t>
            </w:r>
          </w:p>
        </w:tc>
        <w:tc>
          <w:tcPr>
            <w:tcW w:w="3366" w:type="dxa"/>
            <w:gridSpan w:val="3"/>
            <w:tcBorders>
              <w:right w:val="single" w:sz="4" w:space="0" w:color="auto"/>
            </w:tcBorders>
          </w:tcPr>
          <w:p w:rsidR="000B4C85" w:rsidRDefault="000B4C85" w:rsidP="008C61DC">
            <w:proofErr w:type="spellStart"/>
            <w:r>
              <w:t>MoHCC</w:t>
            </w:r>
            <w:proofErr w:type="spellEnd"/>
            <w:r>
              <w:t xml:space="preserve"> HP/DEDC/EPI</w:t>
            </w:r>
          </w:p>
        </w:tc>
        <w:tc>
          <w:tcPr>
            <w:tcW w:w="2330" w:type="dxa"/>
            <w:tcBorders>
              <w:left w:val="single" w:sz="4" w:space="0" w:color="auto"/>
            </w:tcBorders>
          </w:tcPr>
          <w:p w:rsidR="000B4C85" w:rsidRDefault="000B4C85" w:rsidP="008C61DC">
            <w:r>
              <w:t>Monthly</w:t>
            </w:r>
          </w:p>
        </w:tc>
      </w:tr>
      <w:tr w:rsidR="000B4C85" w:rsidTr="00EC75D6">
        <w:tc>
          <w:tcPr>
            <w:tcW w:w="2175" w:type="dxa"/>
          </w:tcPr>
          <w:p w:rsidR="000B4C85" w:rsidRDefault="000B4C85" w:rsidP="009B6D02">
            <w:r>
              <w:t xml:space="preserve">Sensitisation </w:t>
            </w:r>
            <w:proofErr w:type="gramStart"/>
            <w:r>
              <w:t>meetings  for</w:t>
            </w:r>
            <w:proofErr w:type="gramEnd"/>
            <w:r>
              <w:t xml:space="preserve"> leaders</w:t>
            </w:r>
          </w:p>
        </w:tc>
        <w:tc>
          <w:tcPr>
            <w:tcW w:w="2358" w:type="dxa"/>
            <w:gridSpan w:val="3"/>
          </w:tcPr>
          <w:p w:rsidR="000B4C85" w:rsidRDefault="000B4C85" w:rsidP="009B6D02">
            <w:r>
              <w:t xml:space="preserve">community leaders </w:t>
            </w:r>
            <w:r w:rsidR="00CF39BC">
              <w:t>–</w:t>
            </w:r>
            <w:r>
              <w:t>political, church and traditional leaders</w:t>
            </w:r>
          </w:p>
        </w:tc>
        <w:tc>
          <w:tcPr>
            <w:tcW w:w="1823" w:type="dxa"/>
          </w:tcPr>
          <w:p w:rsidR="000B4C85" w:rsidRDefault="000B4C85" w:rsidP="00294BF1">
            <w:r>
              <w:t>Number of leaders reached</w:t>
            </w:r>
          </w:p>
        </w:tc>
        <w:tc>
          <w:tcPr>
            <w:tcW w:w="2122" w:type="dxa"/>
            <w:gridSpan w:val="2"/>
          </w:tcPr>
          <w:p w:rsidR="000B4C85" w:rsidRDefault="000B4C85" w:rsidP="009B6D02">
            <w:r>
              <w:t>Allowances,</w:t>
            </w:r>
          </w:p>
          <w:p w:rsidR="000B4C85" w:rsidRDefault="000B4C85" w:rsidP="009B6D02">
            <w:r>
              <w:t>Refreshments, bus fare, fuel, Stationery</w:t>
            </w:r>
          </w:p>
        </w:tc>
        <w:tc>
          <w:tcPr>
            <w:tcW w:w="3366" w:type="dxa"/>
            <w:gridSpan w:val="3"/>
            <w:tcBorders>
              <w:right w:val="single" w:sz="4" w:space="0" w:color="auto"/>
            </w:tcBorders>
          </w:tcPr>
          <w:p w:rsidR="000B4C85" w:rsidRDefault="000B4C85" w:rsidP="008C61DC">
            <w:proofErr w:type="spellStart"/>
            <w:r>
              <w:t>MoHCC</w:t>
            </w:r>
            <w:proofErr w:type="spellEnd"/>
            <w:r>
              <w:t xml:space="preserve"> HP/EPI</w:t>
            </w:r>
          </w:p>
        </w:tc>
        <w:tc>
          <w:tcPr>
            <w:tcW w:w="2330" w:type="dxa"/>
            <w:tcBorders>
              <w:left w:val="single" w:sz="4" w:space="0" w:color="auto"/>
            </w:tcBorders>
          </w:tcPr>
          <w:p w:rsidR="000B4C85" w:rsidRDefault="000B4C85" w:rsidP="008C61DC">
            <w:r>
              <w:t>Bi- annually</w:t>
            </w:r>
          </w:p>
        </w:tc>
      </w:tr>
      <w:tr w:rsidR="000B4C85" w:rsidTr="00EC75D6">
        <w:tc>
          <w:tcPr>
            <w:tcW w:w="2175" w:type="dxa"/>
          </w:tcPr>
          <w:p w:rsidR="000B4C85" w:rsidRDefault="000B4C85" w:rsidP="004C265C">
            <w:r>
              <w:t>Community sensitisation meetings</w:t>
            </w:r>
          </w:p>
        </w:tc>
        <w:tc>
          <w:tcPr>
            <w:tcW w:w="2358" w:type="dxa"/>
            <w:gridSpan w:val="3"/>
          </w:tcPr>
          <w:p w:rsidR="000B4C85" w:rsidRDefault="000B4C85" w:rsidP="00294BF1">
            <w:r>
              <w:t>Community groups</w:t>
            </w:r>
          </w:p>
        </w:tc>
        <w:tc>
          <w:tcPr>
            <w:tcW w:w="1823" w:type="dxa"/>
          </w:tcPr>
          <w:p w:rsidR="000B4C85" w:rsidRDefault="000B4C85" w:rsidP="00294BF1">
            <w:r>
              <w:t>Number of community members reached</w:t>
            </w:r>
          </w:p>
        </w:tc>
        <w:tc>
          <w:tcPr>
            <w:tcW w:w="2122" w:type="dxa"/>
            <w:gridSpan w:val="2"/>
          </w:tcPr>
          <w:p w:rsidR="000B4C85" w:rsidRDefault="000B4C85" w:rsidP="00294BF1">
            <w:r>
              <w:t>Allowances, refreshments</w:t>
            </w:r>
          </w:p>
        </w:tc>
        <w:tc>
          <w:tcPr>
            <w:tcW w:w="3366" w:type="dxa"/>
            <w:gridSpan w:val="3"/>
            <w:tcBorders>
              <w:right w:val="single" w:sz="4" w:space="0" w:color="auto"/>
            </w:tcBorders>
          </w:tcPr>
          <w:p w:rsidR="000B4C85" w:rsidRDefault="000B4C85" w:rsidP="008C61DC">
            <w:proofErr w:type="spellStart"/>
            <w:r>
              <w:t>MoHCC</w:t>
            </w:r>
            <w:proofErr w:type="spellEnd"/>
            <w:r>
              <w:t xml:space="preserve"> HP</w:t>
            </w:r>
          </w:p>
        </w:tc>
        <w:tc>
          <w:tcPr>
            <w:tcW w:w="2330" w:type="dxa"/>
            <w:tcBorders>
              <w:left w:val="single" w:sz="4" w:space="0" w:color="auto"/>
            </w:tcBorders>
          </w:tcPr>
          <w:p w:rsidR="000B4C85" w:rsidRDefault="000B4C85" w:rsidP="008C61DC">
            <w:r>
              <w:t>On- going</w:t>
            </w:r>
          </w:p>
        </w:tc>
      </w:tr>
      <w:tr w:rsidR="000B4C85" w:rsidTr="00EC75D6">
        <w:tc>
          <w:tcPr>
            <w:tcW w:w="2175" w:type="dxa"/>
          </w:tcPr>
          <w:p w:rsidR="000B4C85" w:rsidRDefault="000B4C85" w:rsidP="004C265C">
            <w:r>
              <w:t>Commemorate cancer related days/months</w:t>
            </w:r>
          </w:p>
        </w:tc>
        <w:tc>
          <w:tcPr>
            <w:tcW w:w="2358" w:type="dxa"/>
            <w:gridSpan w:val="3"/>
          </w:tcPr>
          <w:p w:rsidR="000B4C85" w:rsidRDefault="000B4C85" w:rsidP="00294BF1">
            <w:r>
              <w:t>Communities</w:t>
            </w:r>
          </w:p>
        </w:tc>
        <w:tc>
          <w:tcPr>
            <w:tcW w:w="1823" w:type="dxa"/>
          </w:tcPr>
          <w:p w:rsidR="000B4C85" w:rsidRDefault="000B4C85" w:rsidP="009B6D02">
            <w:r>
              <w:t>Number of people reached</w:t>
            </w:r>
          </w:p>
          <w:p w:rsidR="000B4C85" w:rsidRDefault="000B4C85" w:rsidP="009B6D02">
            <w:r>
              <w:lastRenderedPageBreak/>
              <w:t>Number of commemorations done</w:t>
            </w:r>
          </w:p>
        </w:tc>
        <w:tc>
          <w:tcPr>
            <w:tcW w:w="2122" w:type="dxa"/>
            <w:gridSpan w:val="2"/>
          </w:tcPr>
          <w:p w:rsidR="000B4C85" w:rsidRDefault="000B4C85" w:rsidP="009B6D02">
            <w:r>
              <w:lastRenderedPageBreak/>
              <w:t>Refreshments</w:t>
            </w:r>
          </w:p>
          <w:p w:rsidR="000B4C85" w:rsidRDefault="000B4C85" w:rsidP="009B6D02">
            <w:r>
              <w:t>Fuel</w:t>
            </w:r>
          </w:p>
          <w:p w:rsidR="000B4C85" w:rsidRDefault="000B4C85" w:rsidP="009B6D02">
            <w:r>
              <w:t>IEC materials</w:t>
            </w:r>
          </w:p>
        </w:tc>
        <w:tc>
          <w:tcPr>
            <w:tcW w:w="3366" w:type="dxa"/>
            <w:gridSpan w:val="3"/>
            <w:tcBorders>
              <w:right w:val="single" w:sz="4" w:space="0" w:color="auto"/>
            </w:tcBorders>
          </w:tcPr>
          <w:p w:rsidR="000B4C85" w:rsidRPr="00AD3D05" w:rsidRDefault="000B4C85" w:rsidP="008C61DC">
            <w:pPr>
              <w:rPr>
                <w:lang w:val="fr-FR"/>
              </w:rPr>
            </w:pPr>
            <w:proofErr w:type="spellStart"/>
            <w:r w:rsidRPr="00AD3D05">
              <w:rPr>
                <w:lang w:val="fr-FR"/>
              </w:rPr>
              <w:t>MoHCC</w:t>
            </w:r>
            <w:proofErr w:type="spellEnd"/>
            <w:r w:rsidRPr="00AD3D05">
              <w:rPr>
                <w:lang w:val="fr-FR"/>
              </w:rPr>
              <w:t xml:space="preserve"> HP/DEDC/DCN/PR</w:t>
            </w:r>
          </w:p>
        </w:tc>
        <w:tc>
          <w:tcPr>
            <w:tcW w:w="2330" w:type="dxa"/>
            <w:tcBorders>
              <w:left w:val="single" w:sz="4" w:space="0" w:color="auto"/>
            </w:tcBorders>
          </w:tcPr>
          <w:p w:rsidR="000B4C85" w:rsidRDefault="000B4C85" w:rsidP="008C61DC">
            <w:r>
              <w:t>On- going</w:t>
            </w:r>
          </w:p>
        </w:tc>
      </w:tr>
      <w:tr w:rsidR="000B4C85" w:rsidTr="00EC75D6">
        <w:tc>
          <w:tcPr>
            <w:tcW w:w="2175" w:type="dxa"/>
          </w:tcPr>
          <w:p w:rsidR="000B4C85" w:rsidRDefault="000B4C85" w:rsidP="004C265C">
            <w:r>
              <w:t>Updating, revising, printing and distributing IEC materials on HPV vaccine</w:t>
            </w:r>
          </w:p>
        </w:tc>
        <w:tc>
          <w:tcPr>
            <w:tcW w:w="2358" w:type="dxa"/>
            <w:gridSpan w:val="3"/>
          </w:tcPr>
          <w:p w:rsidR="000B4C85" w:rsidRDefault="000B4C85" w:rsidP="00294BF1">
            <w:r>
              <w:t>Communities</w:t>
            </w:r>
          </w:p>
        </w:tc>
        <w:tc>
          <w:tcPr>
            <w:tcW w:w="1823" w:type="dxa"/>
          </w:tcPr>
          <w:p w:rsidR="000B4C85" w:rsidRDefault="000B4C85" w:rsidP="000B4C85">
            <w:r>
              <w:t xml:space="preserve">Numbers of materials </w:t>
            </w:r>
            <w:proofErr w:type="gramStart"/>
            <w:r>
              <w:t>produced  and</w:t>
            </w:r>
            <w:proofErr w:type="gramEnd"/>
            <w:r>
              <w:t xml:space="preserve"> distributed by type</w:t>
            </w:r>
          </w:p>
        </w:tc>
        <w:tc>
          <w:tcPr>
            <w:tcW w:w="2122" w:type="dxa"/>
            <w:gridSpan w:val="2"/>
          </w:tcPr>
          <w:p w:rsidR="000B4C85" w:rsidRDefault="000B4C85" w:rsidP="009B6D02">
            <w:r>
              <w:t>Allowances</w:t>
            </w:r>
          </w:p>
          <w:p w:rsidR="000B4C85" w:rsidRDefault="000B4C85" w:rsidP="009B6D02">
            <w:r>
              <w:t>Production costs</w:t>
            </w:r>
          </w:p>
        </w:tc>
        <w:tc>
          <w:tcPr>
            <w:tcW w:w="3366" w:type="dxa"/>
            <w:gridSpan w:val="3"/>
            <w:tcBorders>
              <w:right w:val="single" w:sz="4" w:space="0" w:color="auto"/>
            </w:tcBorders>
          </w:tcPr>
          <w:p w:rsidR="000B4C85" w:rsidRDefault="000B4C85" w:rsidP="008C61DC">
            <w:proofErr w:type="spellStart"/>
            <w:r>
              <w:t>MoHCC</w:t>
            </w:r>
            <w:proofErr w:type="spellEnd"/>
            <w:r>
              <w:t xml:space="preserve"> HP</w:t>
            </w:r>
          </w:p>
        </w:tc>
        <w:tc>
          <w:tcPr>
            <w:tcW w:w="2330" w:type="dxa"/>
            <w:tcBorders>
              <w:left w:val="single" w:sz="4" w:space="0" w:color="auto"/>
            </w:tcBorders>
          </w:tcPr>
          <w:p w:rsidR="000B4C85" w:rsidRDefault="000B4C85" w:rsidP="008C61DC"/>
          <w:p w:rsidR="000B4C85" w:rsidRDefault="000B4C85" w:rsidP="008C61DC">
            <w:r>
              <w:t xml:space="preserve">October </w:t>
            </w:r>
            <w:proofErr w:type="gramStart"/>
            <w:r>
              <w:t>2018  to</w:t>
            </w:r>
            <w:proofErr w:type="gramEnd"/>
            <w:r>
              <w:t xml:space="preserve"> March 2019 </w:t>
            </w:r>
          </w:p>
          <w:p w:rsidR="000B4C85" w:rsidRDefault="000B4C85" w:rsidP="008C61DC"/>
        </w:tc>
      </w:tr>
      <w:tr w:rsidR="000B4C85" w:rsidTr="00EC75D6">
        <w:tc>
          <w:tcPr>
            <w:tcW w:w="2175" w:type="dxa"/>
          </w:tcPr>
          <w:p w:rsidR="000B4C85" w:rsidRDefault="000B4C85" w:rsidP="004C265C">
            <w:r>
              <w:t>Press conference on the HPV vaccine roll out</w:t>
            </w:r>
          </w:p>
        </w:tc>
        <w:tc>
          <w:tcPr>
            <w:tcW w:w="2358" w:type="dxa"/>
            <w:gridSpan w:val="3"/>
          </w:tcPr>
          <w:p w:rsidR="000B4C85" w:rsidRDefault="000B4C85" w:rsidP="00294BF1">
            <w:r>
              <w:t>Communities</w:t>
            </w:r>
          </w:p>
        </w:tc>
        <w:tc>
          <w:tcPr>
            <w:tcW w:w="1823" w:type="dxa"/>
          </w:tcPr>
          <w:p w:rsidR="000B4C85" w:rsidRDefault="000B4C85" w:rsidP="009B6D02">
            <w:r>
              <w:t>Number of media houses present at the press conference</w:t>
            </w:r>
          </w:p>
          <w:p w:rsidR="000B4C85" w:rsidRDefault="000B4C85" w:rsidP="00294BF1"/>
        </w:tc>
        <w:tc>
          <w:tcPr>
            <w:tcW w:w="2122" w:type="dxa"/>
            <w:gridSpan w:val="2"/>
          </w:tcPr>
          <w:p w:rsidR="000B4C85" w:rsidRDefault="000B4C85" w:rsidP="009B6D02">
            <w:r>
              <w:t>Refreshments</w:t>
            </w:r>
          </w:p>
          <w:p w:rsidR="000B4C85" w:rsidRDefault="000B4C85" w:rsidP="009B6D02">
            <w:r>
              <w:t>Venue</w:t>
            </w:r>
          </w:p>
        </w:tc>
        <w:tc>
          <w:tcPr>
            <w:tcW w:w="3366" w:type="dxa"/>
            <w:gridSpan w:val="3"/>
            <w:tcBorders>
              <w:right w:val="single" w:sz="4" w:space="0" w:color="auto"/>
            </w:tcBorders>
          </w:tcPr>
          <w:p w:rsidR="000B4C85" w:rsidRDefault="000B4C85" w:rsidP="008C61DC">
            <w:proofErr w:type="spellStart"/>
            <w:r>
              <w:t>MoHCC</w:t>
            </w:r>
            <w:proofErr w:type="spellEnd"/>
            <w:r>
              <w:t xml:space="preserve"> HP/PR/DEDC</w:t>
            </w:r>
          </w:p>
        </w:tc>
        <w:tc>
          <w:tcPr>
            <w:tcW w:w="2330" w:type="dxa"/>
            <w:tcBorders>
              <w:left w:val="single" w:sz="4" w:space="0" w:color="auto"/>
            </w:tcBorders>
          </w:tcPr>
          <w:p w:rsidR="000B4C85" w:rsidRDefault="000B4C85" w:rsidP="008C61DC">
            <w:r>
              <w:t>May 2019</w:t>
            </w:r>
          </w:p>
        </w:tc>
      </w:tr>
      <w:tr w:rsidR="000B4C85" w:rsidTr="00EC75D6">
        <w:tc>
          <w:tcPr>
            <w:tcW w:w="2175" w:type="dxa"/>
          </w:tcPr>
          <w:p w:rsidR="000B4C85" w:rsidRDefault="000B4C85" w:rsidP="004C265C">
            <w:r>
              <w:t>Post HPV vaccine campaign 30 days vaccination messages</w:t>
            </w:r>
          </w:p>
        </w:tc>
        <w:tc>
          <w:tcPr>
            <w:tcW w:w="2358" w:type="dxa"/>
            <w:gridSpan w:val="3"/>
          </w:tcPr>
          <w:p w:rsidR="000B4C85" w:rsidRDefault="000B4C85" w:rsidP="00294BF1">
            <w:r>
              <w:t>Communities</w:t>
            </w:r>
          </w:p>
        </w:tc>
        <w:tc>
          <w:tcPr>
            <w:tcW w:w="1823" w:type="dxa"/>
          </w:tcPr>
          <w:p w:rsidR="000B4C85" w:rsidRDefault="000B4C85" w:rsidP="00294BF1">
            <w:r>
              <w:t>Number of people reached with the message via U report/SMS bulk messages</w:t>
            </w:r>
          </w:p>
        </w:tc>
        <w:tc>
          <w:tcPr>
            <w:tcW w:w="2122" w:type="dxa"/>
            <w:gridSpan w:val="2"/>
          </w:tcPr>
          <w:p w:rsidR="000B4C85" w:rsidRDefault="000B4C85" w:rsidP="00294BF1">
            <w:r>
              <w:t>Messages</w:t>
            </w:r>
          </w:p>
        </w:tc>
        <w:tc>
          <w:tcPr>
            <w:tcW w:w="3366" w:type="dxa"/>
            <w:gridSpan w:val="3"/>
            <w:tcBorders>
              <w:right w:val="single" w:sz="4" w:space="0" w:color="auto"/>
            </w:tcBorders>
          </w:tcPr>
          <w:p w:rsidR="000B4C85" w:rsidRDefault="000B4C85" w:rsidP="008C61DC">
            <w:proofErr w:type="spellStart"/>
            <w:r>
              <w:t>MoHCC</w:t>
            </w:r>
            <w:proofErr w:type="spellEnd"/>
            <w:r>
              <w:t xml:space="preserve"> HP/DEDC/UNICEF</w:t>
            </w:r>
          </w:p>
        </w:tc>
        <w:tc>
          <w:tcPr>
            <w:tcW w:w="2330" w:type="dxa"/>
            <w:tcBorders>
              <w:left w:val="single" w:sz="4" w:space="0" w:color="auto"/>
            </w:tcBorders>
          </w:tcPr>
          <w:p w:rsidR="000B4C85" w:rsidRDefault="000B4C85" w:rsidP="008C61DC">
            <w:r>
              <w:t>May – June 2019</w:t>
            </w:r>
          </w:p>
        </w:tc>
      </w:tr>
      <w:tr w:rsidR="000B4C85" w:rsidTr="008C61DC">
        <w:tc>
          <w:tcPr>
            <w:tcW w:w="14174" w:type="dxa"/>
            <w:gridSpan w:val="11"/>
          </w:tcPr>
          <w:p w:rsidR="000B4C85" w:rsidRPr="006963DF" w:rsidRDefault="000B4C85" w:rsidP="00EC75D6">
            <w:pPr>
              <w:rPr>
                <w:b/>
                <w:i/>
              </w:rPr>
            </w:pPr>
            <w:r>
              <w:rPr>
                <w:b/>
              </w:rPr>
              <w:t xml:space="preserve">Communication </w:t>
            </w:r>
            <w:r w:rsidRPr="00897D9E">
              <w:rPr>
                <w:b/>
              </w:rPr>
              <w:t>Objective 4.1</w:t>
            </w:r>
            <w:r w:rsidRPr="006963DF">
              <w:rPr>
                <w:b/>
              </w:rPr>
              <w:t xml:space="preserve">To promote HPV vaccine programming in other health programmes </w:t>
            </w:r>
            <w:r w:rsidRPr="006963DF">
              <w:rPr>
                <w:b/>
                <w:i/>
              </w:rPr>
              <w:t>(EPI/RH/NCDs/ ASRH/HIV AIDS)</w:t>
            </w:r>
          </w:p>
          <w:p w:rsidR="000B4C85" w:rsidRPr="006963DF" w:rsidRDefault="000B4C85" w:rsidP="00EC75D6">
            <w:pPr>
              <w:rPr>
                <w:b/>
                <w:i/>
              </w:rPr>
            </w:pPr>
          </w:p>
          <w:p w:rsidR="000B4C85" w:rsidRPr="006963DF" w:rsidRDefault="000B4C85" w:rsidP="00EC75D6">
            <w:pPr>
              <w:rPr>
                <w:b/>
              </w:rPr>
            </w:pPr>
            <w:r>
              <w:rPr>
                <w:b/>
              </w:rPr>
              <w:t xml:space="preserve">Communication </w:t>
            </w:r>
            <w:r w:rsidRPr="006963DF">
              <w:rPr>
                <w:b/>
              </w:rPr>
              <w:t xml:space="preserve">Outcome 4.1 Mainstreaming of HPV vaccine in </w:t>
            </w:r>
            <w:proofErr w:type="gramStart"/>
            <w:r w:rsidRPr="006963DF">
              <w:rPr>
                <w:b/>
              </w:rPr>
              <w:t>different  health</w:t>
            </w:r>
            <w:proofErr w:type="gramEnd"/>
            <w:r w:rsidRPr="006963DF">
              <w:rPr>
                <w:b/>
              </w:rPr>
              <w:t xml:space="preserve"> programmes</w:t>
            </w:r>
          </w:p>
          <w:p w:rsidR="000B4C85" w:rsidRDefault="000B4C85" w:rsidP="00507777"/>
        </w:tc>
      </w:tr>
      <w:tr w:rsidR="000B4C85" w:rsidTr="00F84FBC">
        <w:tc>
          <w:tcPr>
            <w:tcW w:w="14174" w:type="dxa"/>
            <w:gridSpan w:val="11"/>
            <w:shd w:val="clear" w:color="auto" w:fill="BFBFBF" w:themeFill="background1" w:themeFillShade="BF"/>
          </w:tcPr>
          <w:p w:rsidR="000B4C85" w:rsidRPr="00F84FBC" w:rsidRDefault="000B4C85" w:rsidP="00294BF1">
            <w:pPr>
              <w:rPr>
                <w:b/>
              </w:rPr>
            </w:pPr>
            <w:r w:rsidRPr="00F84FBC">
              <w:rPr>
                <w:b/>
              </w:rPr>
              <w:t>Specific communication objective:</w:t>
            </w:r>
            <w:r>
              <w:rPr>
                <w:b/>
              </w:rPr>
              <w:t xml:space="preserve">  To promote the inclusion of HPV key messages in other health programmes</w:t>
            </w:r>
          </w:p>
        </w:tc>
      </w:tr>
      <w:tr w:rsidR="000B4C85" w:rsidTr="00F84FBC">
        <w:tc>
          <w:tcPr>
            <w:tcW w:w="2175" w:type="dxa"/>
            <w:shd w:val="clear" w:color="auto" w:fill="BFBFBF" w:themeFill="background1" w:themeFillShade="BF"/>
          </w:tcPr>
          <w:p w:rsidR="000B4C85" w:rsidRPr="00F84FBC" w:rsidRDefault="000B4C85" w:rsidP="008C61DC">
            <w:pPr>
              <w:rPr>
                <w:b/>
              </w:rPr>
            </w:pPr>
            <w:r w:rsidRPr="00F84FBC">
              <w:rPr>
                <w:b/>
              </w:rPr>
              <w:t>Communication Activity</w:t>
            </w:r>
          </w:p>
        </w:tc>
        <w:tc>
          <w:tcPr>
            <w:tcW w:w="2358" w:type="dxa"/>
            <w:gridSpan w:val="3"/>
            <w:shd w:val="clear" w:color="auto" w:fill="BFBFBF" w:themeFill="background1" w:themeFillShade="BF"/>
          </w:tcPr>
          <w:p w:rsidR="000B4C85" w:rsidRPr="00F84FBC" w:rsidRDefault="000B4C85" w:rsidP="008C61DC">
            <w:pPr>
              <w:rPr>
                <w:b/>
              </w:rPr>
            </w:pPr>
            <w:r w:rsidRPr="00F84FBC">
              <w:rPr>
                <w:b/>
              </w:rPr>
              <w:t>Target Audience</w:t>
            </w:r>
          </w:p>
        </w:tc>
        <w:tc>
          <w:tcPr>
            <w:tcW w:w="1823" w:type="dxa"/>
            <w:shd w:val="clear" w:color="auto" w:fill="BFBFBF" w:themeFill="background1" w:themeFillShade="BF"/>
          </w:tcPr>
          <w:p w:rsidR="000B4C85" w:rsidRPr="00F84FBC" w:rsidRDefault="000B4C85" w:rsidP="008C61DC">
            <w:pPr>
              <w:rPr>
                <w:b/>
              </w:rPr>
            </w:pPr>
            <w:r w:rsidRPr="00F84FBC">
              <w:rPr>
                <w:b/>
              </w:rPr>
              <w:t>Output</w:t>
            </w:r>
          </w:p>
        </w:tc>
        <w:tc>
          <w:tcPr>
            <w:tcW w:w="2122" w:type="dxa"/>
            <w:gridSpan w:val="2"/>
            <w:shd w:val="clear" w:color="auto" w:fill="BFBFBF" w:themeFill="background1" w:themeFillShade="BF"/>
          </w:tcPr>
          <w:p w:rsidR="000B4C85" w:rsidRPr="00F84FBC" w:rsidRDefault="000B4C85" w:rsidP="008C61DC">
            <w:pPr>
              <w:rPr>
                <w:b/>
              </w:rPr>
            </w:pPr>
            <w:r w:rsidRPr="00F84FBC">
              <w:rPr>
                <w:b/>
              </w:rPr>
              <w:t>Resources</w:t>
            </w:r>
          </w:p>
        </w:tc>
        <w:tc>
          <w:tcPr>
            <w:tcW w:w="3366" w:type="dxa"/>
            <w:gridSpan w:val="3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B4C85" w:rsidRPr="00F84FBC" w:rsidRDefault="000B4C85" w:rsidP="008C61DC">
            <w:pPr>
              <w:rPr>
                <w:b/>
              </w:rPr>
            </w:pPr>
            <w:r w:rsidRPr="00F84FBC">
              <w:rPr>
                <w:b/>
              </w:rPr>
              <w:t>Responsible person</w:t>
            </w:r>
          </w:p>
        </w:tc>
        <w:tc>
          <w:tcPr>
            <w:tcW w:w="233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0B4C85" w:rsidRPr="00F84FBC" w:rsidRDefault="000B4C85" w:rsidP="008C61DC">
            <w:pPr>
              <w:rPr>
                <w:b/>
              </w:rPr>
            </w:pPr>
            <w:r w:rsidRPr="00F84FBC">
              <w:rPr>
                <w:b/>
              </w:rPr>
              <w:t>Time Frame</w:t>
            </w:r>
          </w:p>
        </w:tc>
      </w:tr>
      <w:tr w:rsidR="000B4C85" w:rsidTr="00EC75D6">
        <w:tc>
          <w:tcPr>
            <w:tcW w:w="2175" w:type="dxa"/>
          </w:tcPr>
          <w:p w:rsidR="000B4C85" w:rsidRDefault="000B4C85" w:rsidP="008C61DC">
            <w:r>
              <w:t>Conduct stakeholder HPV vaccine meetings</w:t>
            </w:r>
          </w:p>
        </w:tc>
        <w:tc>
          <w:tcPr>
            <w:tcW w:w="2358" w:type="dxa"/>
            <w:gridSpan w:val="3"/>
          </w:tcPr>
          <w:p w:rsidR="000B4C85" w:rsidRDefault="000B4C85" w:rsidP="008C61DC">
            <w:r>
              <w:t>Stakeholders</w:t>
            </w:r>
          </w:p>
        </w:tc>
        <w:tc>
          <w:tcPr>
            <w:tcW w:w="1823" w:type="dxa"/>
          </w:tcPr>
          <w:p w:rsidR="000B4C85" w:rsidRDefault="000B4C85" w:rsidP="008C61DC">
            <w:r>
              <w:t>Number of stakeholders reached</w:t>
            </w:r>
          </w:p>
        </w:tc>
        <w:tc>
          <w:tcPr>
            <w:tcW w:w="2122" w:type="dxa"/>
            <w:gridSpan w:val="2"/>
          </w:tcPr>
          <w:p w:rsidR="000B4C85" w:rsidRDefault="000B4C85" w:rsidP="008C61DC">
            <w:r>
              <w:t>Venue</w:t>
            </w:r>
          </w:p>
          <w:p w:rsidR="000B4C85" w:rsidRDefault="000B4C85" w:rsidP="008C61DC">
            <w:r>
              <w:t>Stationery</w:t>
            </w:r>
          </w:p>
          <w:p w:rsidR="000B4C85" w:rsidRDefault="000B4C85" w:rsidP="008C61DC">
            <w:r>
              <w:t>Refreshments</w:t>
            </w:r>
          </w:p>
        </w:tc>
        <w:tc>
          <w:tcPr>
            <w:tcW w:w="3366" w:type="dxa"/>
            <w:gridSpan w:val="3"/>
            <w:tcBorders>
              <w:right w:val="single" w:sz="4" w:space="0" w:color="auto"/>
            </w:tcBorders>
          </w:tcPr>
          <w:p w:rsidR="000B4C85" w:rsidRDefault="000B4C85" w:rsidP="008C61DC">
            <w:proofErr w:type="spellStart"/>
            <w:r>
              <w:t>MoHCC</w:t>
            </w:r>
            <w:proofErr w:type="spellEnd"/>
            <w:r>
              <w:t xml:space="preserve"> HP/DEDC/EPI</w:t>
            </w:r>
          </w:p>
        </w:tc>
        <w:tc>
          <w:tcPr>
            <w:tcW w:w="2330" w:type="dxa"/>
            <w:tcBorders>
              <w:left w:val="single" w:sz="4" w:space="0" w:color="auto"/>
            </w:tcBorders>
          </w:tcPr>
          <w:p w:rsidR="000B4C85" w:rsidRDefault="000B4C85" w:rsidP="008C61DC">
            <w:r>
              <w:t>Bi- annually</w:t>
            </w:r>
          </w:p>
        </w:tc>
      </w:tr>
      <w:tr w:rsidR="000B4C85" w:rsidTr="00EC75D6">
        <w:tc>
          <w:tcPr>
            <w:tcW w:w="2175" w:type="dxa"/>
          </w:tcPr>
          <w:p w:rsidR="000B4C85" w:rsidRDefault="000B4C85" w:rsidP="004C265C">
            <w:proofErr w:type="gramStart"/>
            <w:r>
              <w:t>Sensitise  other</w:t>
            </w:r>
            <w:proofErr w:type="gramEnd"/>
            <w:r>
              <w:t xml:space="preserve"> health programmes/ stakeholders on HPV communication strategy and plan</w:t>
            </w:r>
          </w:p>
        </w:tc>
        <w:tc>
          <w:tcPr>
            <w:tcW w:w="2358" w:type="dxa"/>
            <w:gridSpan w:val="3"/>
          </w:tcPr>
          <w:p w:rsidR="000B4C85" w:rsidRDefault="000B4C85" w:rsidP="00294BF1">
            <w:r>
              <w:t>Stakeholders</w:t>
            </w:r>
          </w:p>
          <w:p w:rsidR="000B4C85" w:rsidRDefault="000B4C85" w:rsidP="00294BF1">
            <w:proofErr w:type="spellStart"/>
            <w:r>
              <w:t>MoHCC</w:t>
            </w:r>
            <w:proofErr w:type="spellEnd"/>
            <w:r>
              <w:t xml:space="preserve"> Health Programmes</w:t>
            </w:r>
          </w:p>
          <w:p w:rsidR="000B4C85" w:rsidRDefault="000B4C85" w:rsidP="00294BF1">
            <w:proofErr w:type="spellStart"/>
            <w:r>
              <w:t>MoHCC</w:t>
            </w:r>
            <w:proofErr w:type="spellEnd"/>
            <w:r>
              <w:t xml:space="preserve"> EPI partners</w:t>
            </w:r>
          </w:p>
          <w:p w:rsidR="000B4C85" w:rsidRDefault="000B4C85" w:rsidP="00294BF1">
            <w:r>
              <w:t>TWGs</w:t>
            </w:r>
          </w:p>
        </w:tc>
        <w:tc>
          <w:tcPr>
            <w:tcW w:w="1823" w:type="dxa"/>
          </w:tcPr>
          <w:p w:rsidR="000B4C85" w:rsidRDefault="000B4C85" w:rsidP="00294BF1">
            <w:r>
              <w:t xml:space="preserve">Number of representatives from other health programmes and </w:t>
            </w:r>
            <w:r>
              <w:lastRenderedPageBreak/>
              <w:t>stakeholders reached</w:t>
            </w:r>
          </w:p>
        </w:tc>
        <w:tc>
          <w:tcPr>
            <w:tcW w:w="2122" w:type="dxa"/>
            <w:gridSpan w:val="2"/>
          </w:tcPr>
          <w:p w:rsidR="000B4C85" w:rsidRDefault="000B4C85" w:rsidP="00EC75D6">
            <w:r>
              <w:lastRenderedPageBreak/>
              <w:t>Stationery</w:t>
            </w:r>
          </w:p>
          <w:p w:rsidR="000B4C85" w:rsidRDefault="000B4C85" w:rsidP="00EC75D6">
            <w:r>
              <w:t>Venue</w:t>
            </w:r>
          </w:p>
          <w:p w:rsidR="000B4C85" w:rsidRDefault="000B4C85" w:rsidP="00EC75D6">
            <w:r>
              <w:t>Refreshments</w:t>
            </w:r>
          </w:p>
          <w:p w:rsidR="000B4C85" w:rsidRDefault="000B4C85" w:rsidP="00EC75D6"/>
          <w:p w:rsidR="000B4C85" w:rsidRDefault="000B4C85" w:rsidP="00EC75D6"/>
          <w:p w:rsidR="000B4C85" w:rsidRDefault="000B4C85" w:rsidP="00294BF1"/>
        </w:tc>
        <w:tc>
          <w:tcPr>
            <w:tcW w:w="3366" w:type="dxa"/>
            <w:gridSpan w:val="3"/>
            <w:tcBorders>
              <w:right w:val="single" w:sz="4" w:space="0" w:color="auto"/>
            </w:tcBorders>
          </w:tcPr>
          <w:p w:rsidR="000B4C85" w:rsidRDefault="000B4C85" w:rsidP="008C61DC">
            <w:proofErr w:type="spellStart"/>
            <w:r>
              <w:lastRenderedPageBreak/>
              <w:t>MoHCC</w:t>
            </w:r>
            <w:proofErr w:type="spellEnd"/>
            <w:r>
              <w:t xml:space="preserve"> HP/DEDC/DDCN/RHU/NCDs/ASRH/</w:t>
            </w:r>
          </w:p>
        </w:tc>
        <w:tc>
          <w:tcPr>
            <w:tcW w:w="2330" w:type="dxa"/>
            <w:tcBorders>
              <w:left w:val="single" w:sz="4" w:space="0" w:color="auto"/>
            </w:tcBorders>
          </w:tcPr>
          <w:p w:rsidR="000B4C85" w:rsidRDefault="000B4C85" w:rsidP="008C61DC">
            <w:r>
              <w:t>Annual</w:t>
            </w:r>
          </w:p>
        </w:tc>
      </w:tr>
      <w:tr w:rsidR="000B4C85" w:rsidTr="00EC75D6">
        <w:tc>
          <w:tcPr>
            <w:tcW w:w="2175" w:type="dxa"/>
          </w:tcPr>
          <w:p w:rsidR="000B4C85" w:rsidRDefault="000B4C85" w:rsidP="004C265C">
            <w:r>
              <w:t>Training of VHWs, HCWs and SHMs on IPC</w:t>
            </w:r>
          </w:p>
        </w:tc>
        <w:tc>
          <w:tcPr>
            <w:tcW w:w="2358" w:type="dxa"/>
            <w:gridSpan w:val="3"/>
          </w:tcPr>
          <w:p w:rsidR="000B4C85" w:rsidRDefault="000B4C85" w:rsidP="00294BF1">
            <w:r>
              <w:t>VHWs, HCWs and SHMs</w:t>
            </w:r>
          </w:p>
        </w:tc>
        <w:tc>
          <w:tcPr>
            <w:tcW w:w="1823" w:type="dxa"/>
          </w:tcPr>
          <w:p w:rsidR="000B4C85" w:rsidRDefault="000B4C85" w:rsidP="00294BF1">
            <w:r>
              <w:t>Number of VHWs, HCWs and SHMs trained</w:t>
            </w:r>
          </w:p>
        </w:tc>
        <w:tc>
          <w:tcPr>
            <w:tcW w:w="2122" w:type="dxa"/>
            <w:gridSpan w:val="2"/>
          </w:tcPr>
          <w:p w:rsidR="000B4C85" w:rsidRDefault="000B4C85" w:rsidP="00EC75D6">
            <w:r>
              <w:t>Training manuals</w:t>
            </w:r>
          </w:p>
          <w:p w:rsidR="000B4C85" w:rsidRDefault="000B4C85" w:rsidP="00EC75D6">
            <w:r>
              <w:t>IEC materials</w:t>
            </w:r>
          </w:p>
          <w:p w:rsidR="000B4C85" w:rsidRDefault="000B4C85" w:rsidP="00EC75D6">
            <w:r>
              <w:t>Stationery</w:t>
            </w:r>
          </w:p>
          <w:p w:rsidR="000B4C85" w:rsidRDefault="000B4C85" w:rsidP="00EC75D6">
            <w:r>
              <w:t>Venue</w:t>
            </w:r>
          </w:p>
          <w:p w:rsidR="000B4C85" w:rsidRDefault="000B4C85" w:rsidP="00EC75D6">
            <w:r>
              <w:t>Allowances</w:t>
            </w:r>
          </w:p>
        </w:tc>
        <w:tc>
          <w:tcPr>
            <w:tcW w:w="3366" w:type="dxa"/>
            <w:gridSpan w:val="3"/>
            <w:tcBorders>
              <w:right w:val="single" w:sz="4" w:space="0" w:color="auto"/>
            </w:tcBorders>
          </w:tcPr>
          <w:p w:rsidR="000B4C85" w:rsidRDefault="000B4C85" w:rsidP="008C61DC">
            <w:proofErr w:type="spellStart"/>
            <w:r>
              <w:t>MoHCC</w:t>
            </w:r>
            <w:proofErr w:type="spellEnd"/>
            <w:r>
              <w:t xml:space="preserve"> HP</w:t>
            </w:r>
          </w:p>
        </w:tc>
        <w:tc>
          <w:tcPr>
            <w:tcW w:w="2330" w:type="dxa"/>
            <w:tcBorders>
              <w:left w:val="single" w:sz="4" w:space="0" w:color="auto"/>
            </w:tcBorders>
          </w:tcPr>
          <w:p w:rsidR="000B4C85" w:rsidRDefault="000B4C85" w:rsidP="008C61DC">
            <w:r>
              <w:t>Bi- annually</w:t>
            </w:r>
          </w:p>
        </w:tc>
      </w:tr>
      <w:tr w:rsidR="000B4C85" w:rsidTr="00EC75D6">
        <w:tc>
          <w:tcPr>
            <w:tcW w:w="2175" w:type="dxa"/>
          </w:tcPr>
          <w:p w:rsidR="000B4C85" w:rsidRDefault="000B4C85" w:rsidP="004C265C">
            <w:r>
              <w:t>Include HPV vaccine key messages in other health programmes and or publicity events</w:t>
            </w:r>
          </w:p>
          <w:p w:rsidR="00AA3756" w:rsidRDefault="00AA3756" w:rsidP="004C265C"/>
        </w:tc>
        <w:tc>
          <w:tcPr>
            <w:tcW w:w="2358" w:type="dxa"/>
            <w:gridSpan w:val="3"/>
          </w:tcPr>
          <w:p w:rsidR="000B4C85" w:rsidRDefault="000B4C85" w:rsidP="00294BF1">
            <w:r>
              <w:t>Communities</w:t>
            </w:r>
          </w:p>
        </w:tc>
        <w:tc>
          <w:tcPr>
            <w:tcW w:w="1823" w:type="dxa"/>
          </w:tcPr>
          <w:p w:rsidR="000B4C85" w:rsidRDefault="000B4C85" w:rsidP="00294BF1">
            <w:r>
              <w:t>Number of people reached by messages</w:t>
            </w:r>
          </w:p>
        </w:tc>
        <w:tc>
          <w:tcPr>
            <w:tcW w:w="2122" w:type="dxa"/>
            <w:gridSpan w:val="2"/>
          </w:tcPr>
          <w:p w:rsidR="000B4C85" w:rsidRDefault="000B4C85" w:rsidP="00294BF1">
            <w:r>
              <w:t>Key Messages</w:t>
            </w:r>
          </w:p>
        </w:tc>
        <w:tc>
          <w:tcPr>
            <w:tcW w:w="3366" w:type="dxa"/>
            <w:gridSpan w:val="3"/>
            <w:tcBorders>
              <w:right w:val="single" w:sz="4" w:space="0" w:color="auto"/>
            </w:tcBorders>
          </w:tcPr>
          <w:p w:rsidR="000B4C85" w:rsidRDefault="000B4C85" w:rsidP="008C61DC">
            <w:proofErr w:type="spellStart"/>
            <w:r>
              <w:t>MoHCC</w:t>
            </w:r>
            <w:proofErr w:type="spellEnd"/>
            <w:r>
              <w:t xml:space="preserve"> HP/PR/ EPI/RHU/NCDs/ASRH/HIV AIDS</w:t>
            </w:r>
          </w:p>
        </w:tc>
        <w:tc>
          <w:tcPr>
            <w:tcW w:w="2330" w:type="dxa"/>
            <w:tcBorders>
              <w:left w:val="single" w:sz="4" w:space="0" w:color="auto"/>
            </w:tcBorders>
          </w:tcPr>
          <w:p w:rsidR="000B4C85" w:rsidRDefault="000B4C85" w:rsidP="008C61DC">
            <w:r>
              <w:t>On- going</w:t>
            </w:r>
          </w:p>
        </w:tc>
      </w:tr>
      <w:tr w:rsidR="0036387D" w:rsidTr="00EE2D2E">
        <w:tc>
          <w:tcPr>
            <w:tcW w:w="14174" w:type="dxa"/>
            <w:gridSpan w:val="11"/>
            <w:shd w:val="clear" w:color="auto" w:fill="C6D9F1" w:themeFill="text2" w:themeFillTint="33"/>
          </w:tcPr>
          <w:p w:rsidR="0036387D" w:rsidRPr="00F628F3" w:rsidRDefault="0036387D" w:rsidP="008C61DC">
            <w:pPr>
              <w:rPr>
                <w:b/>
              </w:rPr>
            </w:pPr>
            <w:r w:rsidRPr="00F628F3">
              <w:rPr>
                <w:b/>
              </w:rPr>
              <w:t>SECOND COHORT FIRST DOSE</w:t>
            </w:r>
          </w:p>
          <w:p w:rsidR="0036387D" w:rsidRPr="006963DF" w:rsidRDefault="0036387D" w:rsidP="0036387D">
            <w:pPr>
              <w:rPr>
                <w:b/>
                <w:i/>
              </w:rPr>
            </w:pPr>
            <w:r>
              <w:rPr>
                <w:b/>
              </w:rPr>
              <w:t xml:space="preserve">Communication </w:t>
            </w:r>
            <w:r w:rsidRPr="00897D9E">
              <w:rPr>
                <w:b/>
              </w:rPr>
              <w:t xml:space="preserve">Objective </w:t>
            </w:r>
            <w:r>
              <w:rPr>
                <w:b/>
              </w:rPr>
              <w:t>5</w:t>
            </w:r>
            <w:r w:rsidRPr="00897D9E">
              <w:rPr>
                <w:b/>
              </w:rPr>
              <w:t>.1</w:t>
            </w:r>
            <w:r w:rsidR="00F628F3">
              <w:rPr>
                <w:b/>
              </w:rPr>
              <w:t xml:space="preserve"> </w:t>
            </w:r>
            <w:r w:rsidRPr="006963DF">
              <w:rPr>
                <w:b/>
              </w:rPr>
              <w:t xml:space="preserve">To </w:t>
            </w:r>
            <w:r>
              <w:rPr>
                <w:b/>
              </w:rPr>
              <w:t xml:space="preserve">raise awareness among </w:t>
            </w:r>
            <w:proofErr w:type="gramStart"/>
            <w:r>
              <w:rPr>
                <w:b/>
              </w:rPr>
              <w:t>caregivers( of</w:t>
            </w:r>
            <w:proofErr w:type="gramEnd"/>
            <w:r>
              <w:rPr>
                <w:b/>
              </w:rPr>
              <w:t xml:space="preserve"> girls in grade 5 or 10 years old in or out of school ) on the first dose of HPV vaccine by May 2019</w:t>
            </w:r>
          </w:p>
          <w:p w:rsidR="0036387D" w:rsidRPr="006963DF" w:rsidRDefault="0036387D" w:rsidP="0036387D">
            <w:pPr>
              <w:rPr>
                <w:b/>
                <w:i/>
              </w:rPr>
            </w:pPr>
          </w:p>
          <w:p w:rsidR="0036387D" w:rsidRPr="006963DF" w:rsidRDefault="0036387D" w:rsidP="0036387D">
            <w:pPr>
              <w:rPr>
                <w:b/>
              </w:rPr>
            </w:pPr>
            <w:r>
              <w:rPr>
                <w:b/>
              </w:rPr>
              <w:t xml:space="preserve">Communication </w:t>
            </w:r>
            <w:r w:rsidRPr="006963DF">
              <w:rPr>
                <w:b/>
              </w:rPr>
              <w:t xml:space="preserve">Outcome </w:t>
            </w:r>
            <w:r>
              <w:rPr>
                <w:b/>
              </w:rPr>
              <w:t>5</w:t>
            </w:r>
            <w:r w:rsidRPr="006963DF">
              <w:rPr>
                <w:b/>
              </w:rPr>
              <w:t xml:space="preserve">.1 </w:t>
            </w:r>
            <w:r>
              <w:rPr>
                <w:b/>
              </w:rPr>
              <w:t>Caregivers of eligible girls consider getting girls vaccinated based on the knowledge gained</w:t>
            </w:r>
          </w:p>
          <w:p w:rsidR="0036387D" w:rsidRDefault="0036387D" w:rsidP="008C61DC"/>
        </w:tc>
      </w:tr>
      <w:tr w:rsidR="00F628F3" w:rsidTr="00EE2D2E">
        <w:tc>
          <w:tcPr>
            <w:tcW w:w="14174" w:type="dxa"/>
            <w:gridSpan w:val="11"/>
            <w:shd w:val="clear" w:color="auto" w:fill="C6D9F1" w:themeFill="text2" w:themeFillTint="33"/>
          </w:tcPr>
          <w:p w:rsidR="00F628F3" w:rsidRPr="00F628F3" w:rsidRDefault="00F628F3" w:rsidP="00F628F3">
            <w:pPr>
              <w:rPr>
                <w:b/>
              </w:rPr>
            </w:pPr>
            <w:r w:rsidRPr="00F628F3">
              <w:rPr>
                <w:b/>
              </w:rPr>
              <w:t xml:space="preserve">Specific communication objective: </w:t>
            </w:r>
            <w:r>
              <w:rPr>
                <w:b/>
              </w:rPr>
              <w:t xml:space="preserve"> To create awareness for the HPV vaccine 1</w:t>
            </w:r>
            <w:proofErr w:type="gramStart"/>
            <w:r w:rsidRPr="00F628F3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 dose</w:t>
            </w:r>
            <w:proofErr w:type="gramEnd"/>
            <w:r>
              <w:rPr>
                <w:b/>
              </w:rPr>
              <w:t xml:space="preserve"> for the 2</w:t>
            </w:r>
            <w:r w:rsidRPr="00F628F3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cohort</w:t>
            </w:r>
          </w:p>
        </w:tc>
      </w:tr>
      <w:tr w:rsidR="00F628F3" w:rsidTr="00EE2D2E">
        <w:tc>
          <w:tcPr>
            <w:tcW w:w="2175" w:type="dxa"/>
            <w:shd w:val="clear" w:color="auto" w:fill="C6D9F1" w:themeFill="text2" w:themeFillTint="33"/>
          </w:tcPr>
          <w:p w:rsidR="00F628F3" w:rsidRDefault="00F628F3" w:rsidP="00F628F3">
            <w:r>
              <w:t>Launch the cervical cancer awareness month/week</w:t>
            </w:r>
          </w:p>
        </w:tc>
        <w:tc>
          <w:tcPr>
            <w:tcW w:w="2358" w:type="dxa"/>
            <w:gridSpan w:val="3"/>
            <w:shd w:val="clear" w:color="auto" w:fill="C6D9F1" w:themeFill="text2" w:themeFillTint="33"/>
          </w:tcPr>
          <w:p w:rsidR="00F628F3" w:rsidRDefault="00F628F3" w:rsidP="00F628F3">
            <w:r>
              <w:t>Different stakeholders/partners</w:t>
            </w:r>
          </w:p>
        </w:tc>
        <w:tc>
          <w:tcPr>
            <w:tcW w:w="1823" w:type="dxa"/>
            <w:shd w:val="clear" w:color="auto" w:fill="C6D9F1" w:themeFill="text2" w:themeFillTint="33"/>
          </w:tcPr>
          <w:p w:rsidR="00F628F3" w:rsidRDefault="00F628F3" w:rsidP="00F628F3">
            <w:r>
              <w:t xml:space="preserve">Number of village leaders, legislators, community </w:t>
            </w:r>
            <w:proofErr w:type="gramStart"/>
            <w:r>
              <w:t>members  and</w:t>
            </w:r>
            <w:proofErr w:type="gramEnd"/>
            <w:r>
              <w:t xml:space="preserve"> advocacy persons reached</w:t>
            </w:r>
          </w:p>
        </w:tc>
        <w:tc>
          <w:tcPr>
            <w:tcW w:w="2122" w:type="dxa"/>
            <w:gridSpan w:val="2"/>
            <w:shd w:val="clear" w:color="auto" w:fill="C6D9F1" w:themeFill="text2" w:themeFillTint="33"/>
          </w:tcPr>
          <w:p w:rsidR="00F628F3" w:rsidRDefault="00F628F3" w:rsidP="00F628F3">
            <w:r>
              <w:t>Venue</w:t>
            </w:r>
          </w:p>
          <w:p w:rsidR="00F628F3" w:rsidRDefault="00F628F3" w:rsidP="00F628F3">
            <w:r>
              <w:t>Refreshments</w:t>
            </w:r>
          </w:p>
          <w:p w:rsidR="00F628F3" w:rsidRDefault="00F628F3" w:rsidP="00F628F3">
            <w:r>
              <w:t>IEC materials</w:t>
            </w:r>
          </w:p>
          <w:p w:rsidR="00F628F3" w:rsidRDefault="00F628F3" w:rsidP="00F628F3">
            <w:r>
              <w:t>Allowances</w:t>
            </w:r>
          </w:p>
        </w:tc>
        <w:tc>
          <w:tcPr>
            <w:tcW w:w="3366" w:type="dxa"/>
            <w:gridSpan w:val="3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F628F3" w:rsidRDefault="00F628F3" w:rsidP="00F628F3">
            <w:proofErr w:type="spellStart"/>
            <w:r>
              <w:t>MoHCC</w:t>
            </w:r>
            <w:proofErr w:type="spellEnd"/>
            <w:r>
              <w:t xml:space="preserve"> HP/NCDs/DEDC/CAZ</w:t>
            </w:r>
          </w:p>
        </w:tc>
        <w:tc>
          <w:tcPr>
            <w:tcW w:w="2330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F628F3" w:rsidRDefault="00F628F3" w:rsidP="00F628F3">
            <w:r>
              <w:t>January 2019</w:t>
            </w:r>
          </w:p>
        </w:tc>
      </w:tr>
      <w:tr w:rsidR="00F628F3" w:rsidTr="00EE2D2E">
        <w:tc>
          <w:tcPr>
            <w:tcW w:w="2175" w:type="dxa"/>
            <w:shd w:val="clear" w:color="auto" w:fill="C6D9F1" w:themeFill="text2" w:themeFillTint="33"/>
          </w:tcPr>
          <w:p w:rsidR="00F628F3" w:rsidRDefault="00F628F3" w:rsidP="00F628F3">
            <w:r>
              <w:t>Commemoration of International HPV awareness day</w:t>
            </w:r>
          </w:p>
        </w:tc>
        <w:tc>
          <w:tcPr>
            <w:tcW w:w="2358" w:type="dxa"/>
            <w:gridSpan w:val="3"/>
            <w:shd w:val="clear" w:color="auto" w:fill="C6D9F1" w:themeFill="text2" w:themeFillTint="33"/>
          </w:tcPr>
          <w:p w:rsidR="00F628F3" w:rsidRDefault="00F628F3" w:rsidP="00F628F3">
            <w:r>
              <w:t>Different stakeholders/partners</w:t>
            </w:r>
          </w:p>
        </w:tc>
        <w:tc>
          <w:tcPr>
            <w:tcW w:w="1823" w:type="dxa"/>
            <w:shd w:val="clear" w:color="auto" w:fill="C6D9F1" w:themeFill="text2" w:themeFillTint="33"/>
          </w:tcPr>
          <w:p w:rsidR="00F628F3" w:rsidRDefault="00F628F3" w:rsidP="00F628F3">
            <w:r>
              <w:t xml:space="preserve">Number of village leaders, legislators, community </w:t>
            </w:r>
            <w:proofErr w:type="gramStart"/>
            <w:r>
              <w:t>members  and</w:t>
            </w:r>
            <w:proofErr w:type="gramEnd"/>
            <w:r>
              <w:t xml:space="preserve"> </w:t>
            </w:r>
            <w:r>
              <w:lastRenderedPageBreak/>
              <w:t>advocacy persons reached</w:t>
            </w:r>
          </w:p>
        </w:tc>
        <w:tc>
          <w:tcPr>
            <w:tcW w:w="2122" w:type="dxa"/>
            <w:gridSpan w:val="2"/>
            <w:shd w:val="clear" w:color="auto" w:fill="C6D9F1" w:themeFill="text2" w:themeFillTint="33"/>
          </w:tcPr>
          <w:p w:rsidR="00F628F3" w:rsidRDefault="00F628F3" w:rsidP="00F628F3">
            <w:r>
              <w:lastRenderedPageBreak/>
              <w:t>Venue</w:t>
            </w:r>
          </w:p>
          <w:p w:rsidR="00F628F3" w:rsidRDefault="00F628F3" w:rsidP="00F628F3">
            <w:r>
              <w:t>Refreshments</w:t>
            </w:r>
          </w:p>
          <w:p w:rsidR="00F628F3" w:rsidRDefault="00F628F3" w:rsidP="00F628F3">
            <w:r>
              <w:t>IEC materials</w:t>
            </w:r>
          </w:p>
          <w:p w:rsidR="00F628F3" w:rsidRDefault="00F628F3" w:rsidP="00F628F3">
            <w:r>
              <w:t>Allowances</w:t>
            </w:r>
          </w:p>
        </w:tc>
        <w:tc>
          <w:tcPr>
            <w:tcW w:w="3366" w:type="dxa"/>
            <w:gridSpan w:val="3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F628F3" w:rsidRDefault="00F628F3" w:rsidP="00F628F3">
            <w:proofErr w:type="spellStart"/>
            <w:r>
              <w:t>MoHCC</w:t>
            </w:r>
            <w:proofErr w:type="spellEnd"/>
            <w:r>
              <w:t xml:space="preserve"> HP/EPI/DEDC/</w:t>
            </w:r>
          </w:p>
          <w:p w:rsidR="00F628F3" w:rsidRDefault="00F628F3" w:rsidP="00F628F3">
            <w:r>
              <w:t>EPI partners</w:t>
            </w:r>
          </w:p>
        </w:tc>
        <w:tc>
          <w:tcPr>
            <w:tcW w:w="2330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F628F3" w:rsidRDefault="00F628F3" w:rsidP="00F628F3">
            <w:r>
              <w:t>March 2019</w:t>
            </w:r>
          </w:p>
        </w:tc>
      </w:tr>
      <w:tr w:rsidR="00F628F3" w:rsidTr="00EE2D2E">
        <w:tc>
          <w:tcPr>
            <w:tcW w:w="2175" w:type="dxa"/>
            <w:shd w:val="clear" w:color="auto" w:fill="C6D9F1" w:themeFill="text2" w:themeFillTint="33"/>
          </w:tcPr>
          <w:p w:rsidR="00F628F3" w:rsidRDefault="00F628F3" w:rsidP="00F628F3">
            <w:r>
              <w:t>Training on IPC</w:t>
            </w:r>
          </w:p>
        </w:tc>
        <w:tc>
          <w:tcPr>
            <w:tcW w:w="2358" w:type="dxa"/>
            <w:gridSpan w:val="3"/>
            <w:shd w:val="clear" w:color="auto" w:fill="C6D9F1" w:themeFill="text2" w:themeFillTint="33"/>
          </w:tcPr>
          <w:p w:rsidR="00F628F3" w:rsidRDefault="00F628F3" w:rsidP="00F628F3">
            <w:r>
              <w:t>VHWs, SHMs, HCWs</w:t>
            </w:r>
          </w:p>
        </w:tc>
        <w:tc>
          <w:tcPr>
            <w:tcW w:w="1823" w:type="dxa"/>
            <w:shd w:val="clear" w:color="auto" w:fill="C6D9F1" w:themeFill="text2" w:themeFillTint="33"/>
          </w:tcPr>
          <w:p w:rsidR="00F628F3" w:rsidRDefault="00F628F3" w:rsidP="00F628F3">
            <w:r>
              <w:t>Number of VHWs, SHMs and HCWs trained in IPC</w:t>
            </w:r>
          </w:p>
        </w:tc>
        <w:tc>
          <w:tcPr>
            <w:tcW w:w="2122" w:type="dxa"/>
            <w:gridSpan w:val="2"/>
            <w:shd w:val="clear" w:color="auto" w:fill="C6D9F1" w:themeFill="text2" w:themeFillTint="33"/>
          </w:tcPr>
          <w:p w:rsidR="00F628F3" w:rsidRDefault="00F628F3" w:rsidP="00F628F3">
            <w:r>
              <w:t>Training manuals</w:t>
            </w:r>
          </w:p>
          <w:p w:rsidR="00F628F3" w:rsidRDefault="00F628F3" w:rsidP="00F628F3">
            <w:r>
              <w:t>Venue</w:t>
            </w:r>
          </w:p>
          <w:p w:rsidR="00F628F3" w:rsidRDefault="00F628F3" w:rsidP="00F628F3">
            <w:r>
              <w:t>Refreshments</w:t>
            </w:r>
          </w:p>
          <w:p w:rsidR="00F628F3" w:rsidRDefault="00F628F3" w:rsidP="00F628F3">
            <w:r>
              <w:t>Stationery</w:t>
            </w:r>
          </w:p>
          <w:p w:rsidR="00F628F3" w:rsidRDefault="00F628F3" w:rsidP="00F628F3">
            <w:r>
              <w:t>Fuel</w:t>
            </w:r>
          </w:p>
          <w:p w:rsidR="00F628F3" w:rsidRDefault="00F628F3" w:rsidP="00F628F3">
            <w:r>
              <w:t>Allowances</w:t>
            </w:r>
          </w:p>
        </w:tc>
        <w:tc>
          <w:tcPr>
            <w:tcW w:w="3366" w:type="dxa"/>
            <w:gridSpan w:val="3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F628F3" w:rsidRDefault="00F628F3" w:rsidP="00F628F3">
            <w:proofErr w:type="spellStart"/>
            <w:r>
              <w:t>MoHCC</w:t>
            </w:r>
            <w:proofErr w:type="spellEnd"/>
            <w:r>
              <w:t xml:space="preserve"> HP/EPI/DEDC/EPI partners/</w:t>
            </w:r>
            <w:proofErr w:type="spellStart"/>
            <w:r>
              <w:t>MoPSE</w:t>
            </w:r>
            <w:proofErr w:type="spellEnd"/>
          </w:p>
        </w:tc>
        <w:tc>
          <w:tcPr>
            <w:tcW w:w="2330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F628F3" w:rsidRDefault="00F628F3" w:rsidP="00F628F3">
            <w:r>
              <w:t>September 2018</w:t>
            </w:r>
          </w:p>
          <w:p w:rsidR="00F628F3" w:rsidRDefault="00F628F3" w:rsidP="00F628F3">
            <w:r>
              <w:t>March 2019</w:t>
            </w:r>
          </w:p>
        </w:tc>
      </w:tr>
      <w:tr w:rsidR="00F628F3" w:rsidTr="00EE2D2E">
        <w:tc>
          <w:tcPr>
            <w:tcW w:w="2175" w:type="dxa"/>
            <w:shd w:val="clear" w:color="auto" w:fill="C6D9F1" w:themeFill="text2" w:themeFillTint="33"/>
          </w:tcPr>
          <w:p w:rsidR="00F628F3" w:rsidRDefault="00F628F3" w:rsidP="00F628F3">
            <w:r>
              <w:t>School meetings and or school health programmes</w:t>
            </w:r>
          </w:p>
        </w:tc>
        <w:tc>
          <w:tcPr>
            <w:tcW w:w="2358" w:type="dxa"/>
            <w:gridSpan w:val="3"/>
            <w:shd w:val="clear" w:color="auto" w:fill="C6D9F1" w:themeFill="text2" w:themeFillTint="33"/>
          </w:tcPr>
          <w:p w:rsidR="00F628F3" w:rsidRDefault="00F628F3" w:rsidP="00F628F3">
            <w:r>
              <w:t>Caregivers</w:t>
            </w:r>
          </w:p>
          <w:p w:rsidR="00F628F3" w:rsidRDefault="00F628F3" w:rsidP="00F628F3">
            <w:r>
              <w:t>SDC Reps</w:t>
            </w:r>
          </w:p>
          <w:p w:rsidR="00F628F3" w:rsidRDefault="00F628F3" w:rsidP="00F628F3">
            <w:r>
              <w:t>Teachers</w:t>
            </w:r>
          </w:p>
          <w:p w:rsidR="00F628F3" w:rsidRDefault="00F628F3" w:rsidP="00F628F3">
            <w:r>
              <w:t>Pupils</w:t>
            </w:r>
          </w:p>
          <w:p w:rsidR="00F628F3" w:rsidRDefault="00F628F3" w:rsidP="00F628F3">
            <w:proofErr w:type="spellStart"/>
            <w:r>
              <w:t>MoPSE</w:t>
            </w:r>
            <w:proofErr w:type="spellEnd"/>
          </w:p>
        </w:tc>
        <w:tc>
          <w:tcPr>
            <w:tcW w:w="1823" w:type="dxa"/>
            <w:shd w:val="clear" w:color="auto" w:fill="C6D9F1" w:themeFill="text2" w:themeFillTint="33"/>
          </w:tcPr>
          <w:p w:rsidR="00F628F3" w:rsidRDefault="00F628F3" w:rsidP="00F628F3">
            <w:r>
              <w:t>Number of schools reached</w:t>
            </w:r>
          </w:p>
          <w:p w:rsidR="00F628F3" w:rsidRDefault="00F628F3" w:rsidP="00F628F3">
            <w:r>
              <w:t xml:space="preserve">Number of caregivers and SDC members reached </w:t>
            </w:r>
          </w:p>
        </w:tc>
        <w:tc>
          <w:tcPr>
            <w:tcW w:w="2122" w:type="dxa"/>
            <w:gridSpan w:val="2"/>
            <w:shd w:val="clear" w:color="auto" w:fill="C6D9F1" w:themeFill="text2" w:themeFillTint="33"/>
          </w:tcPr>
          <w:p w:rsidR="00F628F3" w:rsidRDefault="00F628F3" w:rsidP="00F628F3">
            <w:r>
              <w:t>Financial – Refreshments</w:t>
            </w:r>
          </w:p>
          <w:p w:rsidR="00F628F3" w:rsidRDefault="00F628F3" w:rsidP="00F628F3">
            <w:r>
              <w:t>Fuel</w:t>
            </w:r>
          </w:p>
        </w:tc>
        <w:tc>
          <w:tcPr>
            <w:tcW w:w="3366" w:type="dxa"/>
            <w:gridSpan w:val="3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F628F3" w:rsidRDefault="00F628F3" w:rsidP="00F628F3">
            <w:proofErr w:type="spellStart"/>
            <w:r>
              <w:t>MoHCC</w:t>
            </w:r>
            <w:proofErr w:type="spellEnd"/>
            <w:r>
              <w:t xml:space="preserve"> HP/</w:t>
            </w:r>
            <w:proofErr w:type="spellStart"/>
            <w:r>
              <w:t>MoPSE</w:t>
            </w:r>
            <w:proofErr w:type="spellEnd"/>
          </w:p>
        </w:tc>
        <w:tc>
          <w:tcPr>
            <w:tcW w:w="2330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F628F3" w:rsidRDefault="00F628F3" w:rsidP="00F628F3">
            <w:r>
              <w:t>April 2019</w:t>
            </w:r>
          </w:p>
          <w:p w:rsidR="00F628F3" w:rsidRDefault="00F628F3" w:rsidP="00F628F3"/>
          <w:p w:rsidR="00F628F3" w:rsidRDefault="00F628F3" w:rsidP="00F628F3"/>
          <w:p w:rsidR="00F628F3" w:rsidRDefault="00F628F3" w:rsidP="00F628F3"/>
          <w:p w:rsidR="00F628F3" w:rsidRDefault="00F628F3" w:rsidP="00F628F3"/>
          <w:p w:rsidR="00F628F3" w:rsidRDefault="00F628F3" w:rsidP="00F628F3"/>
          <w:p w:rsidR="00F628F3" w:rsidRDefault="00F628F3" w:rsidP="00F628F3"/>
        </w:tc>
      </w:tr>
      <w:tr w:rsidR="00F628F3" w:rsidTr="00EE2D2E">
        <w:tc>
          <w:tcPr>
            <w:tcW w:w="2175" w:type="dxa"/>
            <w:shd w:val="clear" w:color="auto" w:fill="C6D9F1" w:themeFill="text2" w:themeFillTint="33"/>
          </w:tcPr>
          <w:p w:rsidR="00F628F3" w:rsidRDefault="00F628F3" w:rsidP="00F628F3">
            <w:r>
              <w:t xml:space="preserve">Distribution plan and distribution of IEC Materials </w:t>
            </w:r>
          </w:p>
        </w:tc>
        <w:tc>
          <w:tcPr>
            <w:tcW w:w="2358" w:type="dxa"/>
            <w:gridSpan w:val="3"/>
            <w:shd w:val="clear" w:color="auto" w:fill="C6D9F1" w:themeFill="text2" w:themeFillTint="33"/>
          </w:tcPr>
          <w:p w:rsidR="00F628F3" w:rsidRDefault="00F628F3" w:rsidP="00F628F3">
            <w:r>
              <w:t>Mass audience/Communities</w:t>
            </w:r>
          </w:p>
          <w:p w:rsidR="00F628F3" w:rsidRDefault="00F628F3" w:rsidP="00F628F3"/>
        </w:tc>
        <w:tc>
          <w:tcPr>
            <w:tcW w:w="1823" w:type="dxa"/>
            <w:shd w:val="clear" w:color="auto" w:fill="C6D9F1" w:themeFill="text2" w:themeFillTint="33"/>
          </w:tcPr>
          <w:p w:rsidR="00F628F3" w:rsidRDefault="00F628F3" w:rsidP="00F628F3">
            <w:r>
              <w:t>Number of IEC materials distributed disaggregated by type (Fliers, Brochures, Pamphlets, Posters etc)</w:t>
            </w:r>
          </w:p>
        </w:tc>
        <w:tc>
          <w:tcPr>
            <w:tcW w:w="2122" w:type="dxa"/>
            <w:gridSpan w:val="2"/>
            <w:shd w:val="clear" w:color="auto" w:fill="C6D9F1" w:themeFill="text2" w:themeFillTint="33"/>
          </w:tcPr>
          <w:p w:rsidR="00F628F3" w:rsidRDefault="00F628F3" w:rsidP="00F628F3">
            <w:r>
              <w:t>Financial</w:t>
            </w:r>
          </w:p>
          <w:p w:rsidR="00F628F3" w:rsidRDefault="00F628F3" w:rsidP="00F628F3">
            <w:r>
              <w:t>Fuel</w:t>
            </w:r>
          </w:p>
        </w:tc>
        <w:tc>
          <w:tcPr>
            <w:tcW w:w="3366" w:type="dxa"/>
            <w:gridSpan w:val="3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F628F3" w:rsidRDefault="00F628F3" w:rsidP="00F628F3">
            <w:proofErr w:type="spellStart"/>
            <w:r>
              <w:t>MoHCC</w:t>
            </w:r>
            <w:proofErr w:type="spellEnd"/>
            <w:r>
              <w:t xml:space="preserve"> HP</w:t>
            </w:r>
          </w:p>
        </w:tc>
        <w:tc>
          <w:tcPr>
            <w:tcW w:w="2330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F628F3" w:rsidRDefault="00F628F3" w:rsidP="00F628F3">
            <w:r>
              <w:t>Feb/March 2019</w:t>
            </w:r>
          </w:p>
        </w:tc>
      </w:tr>
      <w:tr w:rsidR="00F628F3" w:rsidTr="00EE2D2E">
        <w:tc>
          <w:tcPr>
            <w:tcW w:w="2175" w:type="dxa"/>
            <w:shd w:val="clear" w:color="auto" w:fill="C6D9F1" w:themeFill="text2" w:themeFillTint="33"/>
          </w:tcPr>
          <w:p w:rsidR="00F628F3" w:rsidRDefault="00F628F3" w:rsidP="00F628F3">
            <w:r>
              <w:t>PSAs on radio/television in different languages</w:t>
            </w:r>
          </w:p>
        </w:tc>
        <w:tc>
          <w:tcPr>
            <w:tcW w:w="2358" w:type="dxa"/>
            <w:gridSpan w:val="3"/>
            <w:shd w:val="clear" w:color="auto" w:fill="C6D9F1" w:themeFill="text2" w:themeFillTint="33"/>
          </w:tcPr>
          <w:p w:rsidR="00F628F3" w:rsidRDefault="00F628F3" w:rsidP="00F628F3">
            <w:r>
              <w:t>Mass audience/Communities</w:t>
            </w:r>
          </w:p>
        </w:tc>
        <w:tc>
          <w:tcPr>
            <w:tcW w:w="1823" w:type="dxa"/>
            <w:shd w:val="clear" w:color="auto" w:fill="C6D9F1" w:themeFill="text2" w:themeFillTint="33"/>
          </w:tcPr>
          <w:p w:rsidR="00F628F3" w:rsidRDefault="00F628F3" w:rsidP="00F628F3">
            <w:r>
              <w:t xml:space="preserve">Number of PSAs aired on radio disaggregated into different languages </w:t>
            </w:r>
          </w:p>
          <w:p w:rsidR="00F628F3" w:rsidRDefault="00F628F3" w:rsidP="00F628F3"/>
        </w:tc>
        <w:tc>
          <w:tcPr>
            <w:tcW w:w="2122" w:type="dxa"/>
            <w:gridSpan w:val="2"/>
            <w:shd w:val="clear" w:color="auto" w:fill="C6D9F1" w:themeFill="text2" w:themeFillTint="33"/>
          </w:tcPr>
          <w:p w:rsidR="00F628F3" w:rsidRDefault="00F628F3" w:rsidP="00F628F3">
            <w:r>
              <w:t>Financial</w:t>
            </w:r>
          </w:p>
        </w:tc>
        <w:tc>
          <w:tcPr>
            <w:tcW w:w="3366" w:type="dxa"/>
            <w:gridSpan w:val="3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F628F3" w:rsidRDefault="00F628F3" w:rsidP="00F628F3">
            <w:proofErr w:type="spellStart"/>
            <w:r>
              <w:t>MoHCC</w:t>
            </w:r>
            <w:proofErr w:type="spellEnd"/>
            <w:r>
              <w:t xml:space="preserve"> HP</w:t>
            </w:r>
          </w:p>
        </w:tc>
        <w:tc>
          <w:tcPr>
            <w:tcW w:w="2330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F628F3" w:rsidRDefault="00F628F3" w:rsidP="00F628F3">
            <w:r>
              <w:t>March/April/May/June 2019</w:t>
            </w:r>
          </w:p>
        </w:tc>
      </w:tr>
      <w:tr w:rsidR="00CF39BC" w:rsidTr="00EE2D2E">
        <w:tc>
          <w:tcPr>
            <w:tcW w:w="2175" w:type="dxa"/>
            <w:shd w:val="clear" w:color="auto" w:fill="C6D9F1" w:themeFill="text2" w:themeFillTint="33"/>
          </w:tcPr>
          <w:p w:rsidR="00CF39BC" w:rsidRDefault="00CF39BC" w:rsidP="00F628F3">
            <w:r>
              <w:t>Media briefing</w:t>
            </w:r>
          </w:p>
        </w:tc>
        <w:tc>
          <w:tcPr>
            <w:tcW w:w="2358" w:type="dxa"/>
            <w:gridSpan w:val="3"/>
            <w:shd w:val="clear" w:color="auto" w:fill="C6D9F1" w:themeFill="text2" w:themeFillTint="33"/>
          </w:tcPr>
          <w:p w:rsidR="00CF39BC" w:rsidRDefault="00CF39BC" w:rsidP="00F628F3">
            <w:r>
              <w:t>Communities</w:t>
            </w:r>
          </w:p>
          <w:p w:rsidR="002832AD" w:rsidRDefault="002832AD" w:rsidP="00F628F3">
            <w:r>
              <w:t>Caregivers</w:t>
            </w:r>
          </w:p>
        </w:tc>
        <w:tc>
          <w:tcPr>
            <w:tcW w:w="1823" w:type="dxa"/>
            <w:shd w:val="clear" w:color="auto" w:fill="C6D9F1" w:themeFill="text2" w:themeFillTint="33"/>
          </w:tcPr>
          <w:p w:rsidR="00CF39BC" w:rsidRDefault="00CF39BC" w:rsidP="00F628F3">
            <w:r>
              <w:t>Number of media houses present</w:t>
            </w:r>
          </w:p>
        </w:tc>
        <w:tc>
          <w:tcPr>
            <w:tcW w:w="2122" w:type="dxa"/>
            <w:gridSpan w:val="2"/>
            <w:shd w:val="clear" w:color="auto" w:fill="C6D9F1" w:themeFill="text2" w:themeFillTint="33"/>
          </w:tcPr>
          <w:p w:rsidR="00CF39BC" w:rsidRDefault="00CF39BC" w:rsidP="00F628F3">
            <w:r>
              <w:t>Financial</w:t>
            </w:r>
          </w:p>
        </w:tc>
        <w:tc>
          <w:tcPr>
            <w:tcW w:w="3366" w:type="dxa"/>
            <w:gridSpan w:val="3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CF39BC" w:rsidRDefault="00CF39BC" w:rsidP="00F628F3">
            <w:proofErr w:type="spellStart"/>
            <w:r>
              <w:t>MoHCC</w:t>
            </w:r>
            <w:proofErr w:type="spellEnd"/>
            <w:r>
              <w:t xml:space="preserve"> PR/HP/Minister of Health and Child Care/Minister of Primary and Secondary education</w:t>
            </w:r>
          </w:p>
        </w:tc>
        <w:tc>
          <w:tcPr>
            <w:tcW w:w="2330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CF39BC" w:rsidRDefault="00CF39BC" w:rsidP="00F628F3">
            <w:r>
              <w:t>April 2019</w:t>
            </w:r>
          </w:p>
        </w:tc>
      </w:tr>
      <w:tr w:rsidR="00F628F3" w:rsidTr="00EE2D2E">
        <w:tc>
          <w:tcPr>
            <w:tcW w:w="2175" w:type="dxa"/>
            <w:shd w:val="clear" w:color="auto" w:fill="C6D9F1" w:themeFill="text2" w:themeFillTint="33"/>
          </w:tcPr>
          <w:p w:rsidR="00F628F3" w:rsidRDefault="00F628F3" w:rsidP="00F628F3">
            <w:r>
              <w:lastRenderedPageBreak/>
              <w:t xml:space="preserve">Community activities by VHWs </w:t>
            </w:r>
            <w:proofErr w:type="gramStart"/>
            <w:r>
              <w:t>( home</w:t>
            </w:r>
            <w:proofErr w:type="gramEnd"/>
            <w:r>
              <w:t xml:space="preserve"> visits to identify OOS girls, community meetings and mobilisation for HPV vaccine</w:t>
            </w:r>
            <w:r w:rsidR="00EE2D2E">
              <w:t xml:space="preserve"> </w:t>
            </w:r>
            <w:r>
              <w:t>etc)</w:t>
            </w:r>
          </w:p>
        </w:tc>
        <w:tc>
          <w:tcPr>
            <w:tcW w:w="2358" w:type="dxa"/>
            <w:gridSpan w:val="3"/>
            <w:shd w:val="clear" w:color="auto" w:fill="C6D9F1" w:themeFill="text2" w:themeFillTint="33"/>
          </w:tcPr>
          <w:p w:rsidR="00F628F3" w:rsidRDefault="00F628F3" w:rsidP="00F628F3">
            <w:r>
              <w:t>Communities</w:t>
            </w:r>
          </w:p>
        </w:tc>
        <w:tc>
          <w:tcPr>
            <w:tcW w:w="1823" w:type="dxa"/>
            <w:shd w:val="clear" w:color="auto" w:fill="C6D9F1" w:themeFill="text2" w:themeFillTint="33"/>
          </w:tcPr>
          <w:p w:rsidR="00F628F3" w:rsidRDefault="00F628F3" w:rsidP="00F628F3">
            <w:r>
              <w:t>Number of households visited</w:t>
            </w:r>
          </w:p>
          <w:p w:rsidR="00F628F3" w:rsidRDefault="00F628F3" w:rsidP="00F628F3">
            <w:r>
              <w:t>Number of community meetings held</w:t>
            </w:r>
          </w:p>
          <w:p w:rsidR="00F628F3" w:rsidRDefault="00F628F3" w:rsidP="00F628F3">
            <w:r>
              <w:t>Number of people reached</w:t>
            </w:r>
          </w:p>
        </w:tc>
        <w:tc>
          <w:tcPr>
            <w:tcW w:w="2122" w:type="dxa"/>
            <w:gridSpan w:val="2"/>
            <w:shd w:val="clear" w:color="auto" w:fill="C6D9F1" w:themeFill="text2" w:themeFillTint="33"/>
          </w:tcPr>
          <w:p w:rsidR="00F628F3" w:rsidRDefault="00F628F3" w:rsidP="00F628F3">
            <w:r>
              <w:t>Financial</w:t>
            </w:r>
          </w:p>
          <w:p w:rsidR="00F628F3" w:rsidRDefault="00F628F3" w:rsidP="00F628F3">
            <w:r>
              <w:t>Fuel</w:t>
            </w:r>
          </w:p>
        </w:tc>
        <w:tc>
          <w:tcPr>
            <w:tcW w:w="3366" w:type="dxa"/>
            <w:gridSpan w:val="3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F628F3" w:rsidRDefault="00F628F3" w:rsidP="00F628F3">
            <w:r>
              <w:t>VHWs/Community Nurse/</w:t>
            </w:r>
            <w:proofErr w:type="spellStart"/>
            <w:r>
              <w:t>MoHCC</w:t>
            </w:r>
            <w:proofErr w:type="spellEnd"/>
            <w:r>
              <w:t xml:space="preserve"> HP</w:t>
            </w:r>
          </w:p>
        </w:tc>
        <w:tc>
          <w:tcPr>
            <w:tcW w:w="2330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F628F3" w:rsidRDefault="00F628F3" w:rsidP="00F628F3">
            <w:r>
              <w:t>On- going</w:t>
            </w:r>
          </w:p>
        </w:tc>
      </w:tr>
      <w:tr w:rsidR="00F628F3" w:rsidTr="00EE2D2E">
        <w:tc>
          <w:tcPr>
            <w:tcW w:w="2175" w:type="dxa"/>
            <w:shd w:val="clear" w:color="auto" w:fill="C6D9F1" w:themeFill="text2" w:themeFillTint="33"/>
          </w:tcPr>
          <w:p w:rsidR="00F628F3" w:rsidRDefault="00F628F3" w:rsidP="00F628F3">
            <w:r>
              <w:t xml:space="preserve">Branding on HPV Vaccine using logo, signature emails with logo, branded </w:t>
            </w:r>
            <w:proofErr w:type="gramStart"/>
            <w:r>
              <w:t>stationery( books</w:t>
            </w:r>
            <w:proofErr w:type="gramEnd"/>
            <w:r>
              <w:t>, rulers, pens)</w:t>
            </w:r>
          </w:p>
        </w:tc>
        <w:tc>
          <w:tcPr>
            <w:tcW w:w="2358" w:type="dxa"/>
            <w:gridSpan w:val="3"/>
            <w:shd w:val="clear" w:color="auto" w:fill="C6D9F1" w:themeFill="text2" w:themeFillTint="33"/>
          </w:tcPr>
          <w:p w:rsidR="00F628F3" w:rsidRDefault="00F628F3" w:rsidP="00F628F3">
            <w:r>
              <w:t>Mass audience/ Communities</w:t>
            </w:r>
          </w:p>
        </w:tc>
        <w:tc>
          <w:tcPr>
            <w:tcW w:w="1823" w:type="dxa"/>
            <w:shd w:val="clear" w:color="auto" w:fill="C6D9F1" w:themeFill="text2" w:themeFillTint="33"/>
          </w:tcPr>
          <w:p w:rsidR="00F628F3" w:rsidRDefault="00F628F3" w:rsidP="00F628F3">
            <w:r>
              <w:t>Number of personnel with signature email with HPV logo</w:t>
            </w:r>
          </w:p>
          <w:p w:rsidR="00F628F3" w:rsidRDefault="00F628F3" w:rsidP="00F628F3">
            <w:r>
              <w:t>Number of books, rulers and pens with HPV logo distributed</w:t>
            </w:r>
          </w:p>
        </w:tc>
        <w:tc>
          <w:tcPr>
            <w:tcW w:w="2122" w:type="dxa"/>
            <w:gridSpan w:val="2"/>
            <w:shd w:val="clear" w:color="auto" w:fill="C6D9F1" w:themeFill="text2" w:themeFillTint="33"/>
          </w:tcPr>
          <w:p w:rsidR="00F628F3" w:rsidRDefault="00F628F3" w:rsidP="00F628F3">
            <w:r>
              <w:t>Financial</w:t>
            </w:r>
          </w:p>
        </w:tc>
        <w:tc>
          <w:tcPr>
            <w:tcW w:w="3366" w:type="dxa"/>
            <w:gridSpan w:val="3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F628F3" w:rsidRPr="00AD3D05" w:rsidRDefault="00F628F3" w:rsidP="00F628F3">
            <w:pPr>
              <w:rPr>
                <w:lang w:val="fr-FR"/>
              </w:rPr>
            </w:pPr>
            <w:proofErr w:type="spellStart"/>
            <w:r w:rsidRPr="00AD3D05">
              <w:rPr>
                <w:lang w:val="fr-FR"/>
              </w:rPr>
              <w:t>MoHCC</w:t>
            </w:r>
            <w:proofErr w:type="spellEnd"/>
            <w:r w:rsidRPr="00AD3D05">
              <w:rPr>
                <w:lang w:val="fr-FR"/>
              </w:rPr>
              <w:t xml:space="preserve"> HP/PR/DEDC/EPI</w:t>
            </w:r>
          </w:p>
        </w:tc>
        <w:tc>
          <w:tcPr>
            <w:tcW w:w="2330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F628F3" w:rsidRDefault="00F628F3" w:rsidP="00F628F3">
            <w:r>
              <w:t>January 2019</w:t>
            </w:r>
          </w:p>
        </w:tc>
      </w:tr>
      <w:tr w:rsidR="00F628F3" w:rsidTr="00EE2D2E">
        <w:tc>
          <w:tcPr>
            <w:tcW w:w="2175" w:type="dxa"/>
            <w:shd w:val="clear" w:color="auto" w:fill="C6D9F1" w:themeFill="text2" w:themeFillTint="33"/>
          </w:tcPr>
          <w:p w:rsidR="00F628F3" w:rsidRDefault="00F628F3" w:rsidP="00F628F3">
            <w:r>
              <w:t>Media campaign activities/community radio drama</w:t>
            </w:r>
          </w:p>
        </w:tc>
        <w:tc>
          <w:tcPr>
            <w:tcW w:w="2358" w:type="dxa"/>
            <w:gridSpan w:val="3"/>
            <w:shd w:val="clear" w:color="auto" w:fill="C6D9F1" w:themeFill="text2" w:themeFillTint="33"/>
          </w:tcPr>
          <w:p w:rsidR="00F628F3" w:rsidRDefault="00F628F3" w:rsidP="00F628F3">
            <w:r>
              <w:t>Mass audience/community</w:t>
            </w:r>
          </w:p>
        </w:tc>
        <w:tc>
          <w:tcPr>
            <w:tcW w:w="1823" w:type="dxa"/>
            <w:shd w:val="clear" w:color="auto" w:fill="C6D9F1" w:themeFill="text2" w:themeFillTint="33"/>
          </w:tcPr>
          <w:p w:rsidR="00F628F3" w:rsidRDefault="00F628F3" w:rsidP="00F628F3">
            <w:r>
              <w:t>Number of people reached by radio drama</w:t>
            </w:r>
          </w:p>
        </w:tc>
        <w:tc>
          <w:tcPr>
            <w:tcW w:w="2122" w:type="dxa"/>
            <w:gridSpan w:val="2"/>
            <w:shd w:val="clear" w:color="auto" w:fill="C6D9F1" w:themeFill="text2" w:themeFillTint="33"/>
          </w:tcPr>
          <w:p w:rsidR="00F628F3" w:rsidRDefault="00F628F3" w:rsidP="00F628F3">
            <w:r>
              <w:t>Financial</w:t>
            </w:r>
          </w:p>
        </w:tc>
        <w:tc>
          <w:tcPr>
            <w:tcW w:w="3366" w:type="dxa"/>
            <w:gridSpan w:val="3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F628F3" w:rsidRDefault="00F628F3" w:rsidP="00F628F3">
            <w:proofErr w:type="spellStart"/>
            <w:r>
              <w:t>MoHCC</w:t>
            </w:r>
            <w:proofErr w:type="spellEnd"/>
            <w:r>
              <w:t xml:space="preserve"> HP/PR/DEDC/EPI/Radio drama script writing and production company</w:t>
            </w:r>
          </w:p>
        </w:tc>
        <w:tc>
          <w:tcPr>
            <w:tcW w:w="2330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F628F3" w:rsidRDefault="00F628F3" w:rsidP="00F628F3">
            <w:r>
              <w:t>October 2018 – March 2019 Production</w:t>
            </w:r>
          </w:p>
          <w:p w:rsidR="00F628F3" w:rsidRDefault="00F628F3" w:rsidP="00F628F3">
            <w:r>
              <w:t>April 2019 – May 2019 Airing of Radio drama</w:t>
            </w:r>
          </w:p>
        </w:tc>
      </w:tr>
      <w:tr w:rsidR="00F628F3" w:rsidTr="00EE2D2E">
        <w:tc>
          <w:tcPr>
            <w:tcW w:w="2175" w:type="dxa"/>
            <w:shd w:val="clear" w:color="auto" w:fill="C6D9F1" w:themeFill="text2" w:themeFillTint="33"/>
          </w:tcPr>
          <w:p w:rsidR="00F628F3" w:rsidRDefault="00F628F3" w:rsidP="00F628F3">
            <w:r>
              <w:t>Advocacy and community dialogues with special populations</w:t>
            </w:r>
          </w:p>
        </w:tc>
        <w:tc>
          <w:tcPr>
            <w:tcW w:w="2358" w:type="dxa"/>
            <w:gridSpan w:val="3"/>
            <w:shd w:val="clear" w:color="auto" w:fill="C6D9F1" w:themeFill="text2" w:themeFillTint="33"/>
          </w:tcPr>
          <w:p w:rsidR="00F628F3" w:rsidRDefault="00F628F3" w:rsidP="00F628F3">
            <w:r>
              <w:t xml:space="preserve">Special populations including religious objectors, the urban elites, private </w:t>
            </w:r>
            <w:proofErr w:type="gramStart"/>
            <w:r>
              <w:t>schools</w:t>
            </w:r>
            <w:proofErr w:type="gramEnd"/>
            <w:r>
              <w:t xml:space="preserve"> reps, Rotary Club etc</w:t>
            </w:r>
          </w:p>
        </w:tc>
        <w:tc>
          <w:tcPr>
            <w:tcW w:w="1823" w:type="dxa"/>
            <w:shd w:val="clear" w:color="auto" w:fill="C6D9F1" w:themeFill="text2" w:themeFillTint="33"/>
          </w:tcPr>
          <w:p w:rsidR="00F628F3" w:rsidRDefault="00F628F3" w:rsidP="00F628F3">
            <w:r>
              <w:t>Number of the special populations reached</w:t>
            </w:r>
          </w:p>
        </w:tc>
        <w:tc>
          <w:tcPr>
            <w:tcW w:w="2122" w:type="dxa"/>
            <w:gridSpan w:val="2"/>
            <w:shd w:val="clear" w:color="auto" w:fill="C6D9F1" w:themeFill="text2" w:themeFillTint="33"/>
          </w:tcPr>
          <w:p w:rsidR="00F628F3" w:rsidRDefault="00F628F3" w:rsidP="00F628F3">
            <w:r>
              <w:t xml:space="preserve">Financial </w:t>
            </w:r>
            <w:proofErr w:type="gramStart"/>
            <w:r>
              <w:t>- ,Fuel</w:t>
            </w:r>
            <w:proofErr w:type="gramEnd"/>
            <w:r>
              <w:t xml:space="preserve"> and refreshments,  DSAs</w:t>
            </w:r>
          </w:p>
        </w:tc>
        <w:tc>
          <w:tcPr>
            <w:tcW w:w="3366" w:type="dxa"/>
            <w:gridSpan w:val="3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F628F3" w:rsidRDefault="00F628F3" w:rsidP="00F628F3">
            <w:proofErr w:type="spellStart"/>
            <w:r>
              <w:t>MoHCC</w:t>
            </w:r>
            <w:proofErr w:type="spellEnd"/>
            <w:r>
              <w:t xml:space="preserve"> HP/DEDC</w:t>
            </w:r>
          </w:p>
        </w:tc>
        <w:tc>
          <w:tcPr>
            <w:tcW w:w="2330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F628F3" w:rsidRDefault="00F628F3" w:rsidP="00F628F3">
            <w:r>
              <w:t>September 2018</w:t>
            </w:r>
          </w:p>
          <w:p w:rsidR="00F628F3" w:rsidRDefault="00F628F3" w:rsidP="00F628F3">
            <w:r>
              <w:t>March 2019</w:t>
            </w:r>
          </w:p>
        </w:tc>
      </w:tr>
    </w:tbl>
    <w:p w:rsidR="003A645C" w:rsidRDefault="003A645C" w:rsidP="003A645C"/>
    <w:p w:rsidR="006A001F" w:rsidRDefault="006A001F">
      <w:pPr>
        <w:rPr>
          <w:b/>
        </w:rPr>
      </w:pPr>
    </w:p>
    <w:p w:rsidR="00EE2D2E" w:rsidRDefault="00EE2D2E">
      <w:pPr>
        <w:rPr>
          <w:b/>
        </w:rPr>
      </w:pPr>
    </w:p>
    <w:p w:rsidR="00EE2D2E" w:rsidRDefault="00EE2D2E">
      <w:pPr>
        <w:rPr>
          <w:b/>
        </w:rPr>
        <w:sectPr w:rsidR="00EE2D2E" w:rsidSect="00266B17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>
        <w:rPr>
          <w:b/>
        </w:rPr>
        <w:lastRenderedPageBreak/>
        <w:t xml:space="preserve">NB: </w:t>
      </w:r>
      <w:r w:rsidRPr="00EE2D2E">
        <w:t>The communication strategy, communication plan and monitoring and evaluation plans for the roll out of the first dose should be adopted fo</w:t>
      </w:r>
      <w:r>
        <w:t>r</w:t>
      </w:r>
      <w:r w:rsidRPr="00EE2D2E">
        <w:t xml:space="preserve"> the second cohort.  Communication activities for the 2</w:t>
      </w:r>
      <w:r w:rsidRPr="00EE2D2E">
        <w:rPr>
          <w:vertAlign w:val="superscript"/>
        </w:rPr>
        <w:t>nd</w:t>
      </w:r>
      <w:r w:rsidRPr="00EE2D2E">
        <w:t xml:space="preserve"> cohort are embedded</w:t>
      </w:r>
      <w:r>
        <w:t xml:space="preserve"> and or there is an overlap</w:t>
      </w:r>
      <w:r w:rsidRPr="00EE2D2E">
        <w:t xml:space="preserve"> in the communications for the 2</w:t>
      </w:r>
      <w:r w:rsidRPr="00EE2D2E">
        <w:rPr>
          <w:vertAlign w:val="superscript"/>
        </w:rPr>
        <w:t>nd</w:t>
      </w:r>
      <w:r w:rsidRPr="00EE2D2E">
        <w:t xml:space="preserve"> dose. </w:t>
      </w:r>
      <w:r>
        <w:t xml:space="preserve"> A separate budget will be needed for the 2</w:t>
      </w:r>
      <w:r w:rsidRPr="00EE2D2E">
        <w:rPr>
          <w:vertAlign w:val="superscript"/>
        </w:rPr>
        <w:t>nd</w:t>
      </w:r>
      <w:r>
        <w:t xml:space="preserve"> cohort, 1</w:t>
      </w:r>
      <w:r w:rsidRPr="00EE2D2E">
        <w:rPr>
          <w:vertAlign w:val="superscript"/>
        </w:rPr>
        <w:t>st</w:t>
      </w:r>
      <w:r>
        <w:t xml:space="preserve"> dose. </w:t>
      </w:r>
    </w:p>
    <w:p w:rsidR="00DD216A" w:rsidRDefault="00DD216A" w:rsidP="00AE34A5">
      <w:pPr>
        <w:pStyle w:val="Heading1"/>
      </w:pPr>
      <w:bookmarkStart w:id="4" w:name="_Toc517956603"/>
      <w:r w:rsidRPr="00DD216A">
        <w:lastRenderedPageBreak/>
        <w:t>Annex 1</w:t>
      </w:r>
      <w:bookmarkEnd w:id="4"/>
    </w:p>
    <w:p w:rsidR="00CF1852" w:rsidRPr="00CF1852" w:rsidRDefault="00CF1852" w:rsidP="00CF1852">
      <w:pPr>
        <w:pStyle w:val="Heading2"/>
      </w:pPr>
      <w:bookmarkStart w:id="5" w:name="_Toc517956604"/>
      <w:r>
        <w:t>Communication Plan HPV1 dose roll out</w:t>
      </w:r>
      <w:bookmarkEnd w:id="5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2501"/>
        <w:gridCol w:w="2319"/>
        <w:gridCol w:w="992"/>
        <w:gridCol w:w="254"/>
        <w:gridCol w:w="779"/>
        <w:gridCol w:w="952"/>
        <w:gridCol w:w="510"/>
        <w:gridCol w:w="46"/>
        <w:gridCol w:w="608"/>
        <w:gridCol w:w="8"/>
        <w:gridCol w:w="800"/>
        <w:gridCol w:w="747"/>
        <w:gridCol w:w="541"/>
      </w:tblGrid>
      <w:tr w:rsidR="00DD216A" w:rsidRPr="002F27A0" w:rsidTr="008A5461">
        <w:trPr>
          <w:trHeight w:val="430"/>
          <w:tblHeader/>
        </w:trPr>
        <w:tc>
          <w:tcPr>
            <w:tcW w:w="2943" w:type="dxa"/>
            <w:vMerge w:val="restart"/>
          </w:tcPr>
          <w:p w:rsidR="00DD216A" w:rsidRPr="002F27A0" w:rsidRDefault="00DD216A" w:rsidP="000C418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F27A0">
              <w:rPr>
                <w:rFonts w:cstheme="minorHAnsi"/>
                <w:b/>
                <w:sz w:val="24"/>
                <w:szCs w:val="24"/>
              </w:rPr>
              <w:t>Communication Activity</w:t>
            </w:r>
          </w:p>
        </w:tc>
        <w:tc>
          <w:tcPr>
            <w:tcW w:w="2501" w:type="dxa"/>
            <w:vMerge w:val="restart"/>
          </w:tcPr>
          <w:p w:rsidR="00DD216A" w:rsidRPr="002F27A0" w:rsidRDefault="00DD216A" w:rsidP="000C418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F27A0">
              <w:rPr>
                <w:rFonts w:cstheme="minorHAnsi"/>
                <w:b/>
                <w:sz w:val="24"/>
                <w:szCs w:val="24"/>
              </w:rPr>
              <w:t>Target Audience</w:t>
            </w:r>
          </w:p>
        </w:tc>
        <w:tc>
          <w:tcPr>
            <w:tcW w:w="2319" w:type="dxa"/>
            <w:vMerge w:val="restart"/>
          </w:tcPr>
          <w:p w:rsidR="00DD216A" w:rsidRPr="002F27A0" w:rsidRDefault="00DD216A" w:rsidP="000C418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F27A0">
              <w:rPr>
                <w:rFonts w:cstheme="minorHAnsi"/>
                <w:b/>
                <w:sz w:val="24"/>
                <w:szCs w:val="24"/>
              </w:rPr>
              <w:t xml:space="preserve">Responsible </w:t>
            </w:r>
          </w:p>
        </w:tc>
        <w:tc>
          <w:tcPr>
            <w:tcW w:w="6237" w:type="dxa"/>
            <w:gridSpan w:val="11"/>
          </w:tcPr>
          <w:p w:rsidR="00DD216A" w:rsidRPr="002F27A0" w:rsidRDefault="00DD216A" w:rsidP="000C418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F27A0">
              <w:rPr>
                <w:rFonts w:cstheme="minorHAnsi"/>
                <w:b/>
                <w:sz w:val="24"/>
                <w:szCs w:val="24"/>
              </w:rPr>
              <w:t>Period/Dates</w:t>
            </w:r>
          </w:p>
        </w:tc>
      </w:tr>
      <w:tr w:rsidR="00DD216A" w:rsidRPr="002F27A0" w:rsidTr="008A5461">
        <w:trPr>
          <w:trHeight w:val="262"/>
          <w:tblHeader/>
        </w:trPr>
        <w:tc>
          <w:tcPr>
            <w:tcW w:w="2943" w:type="dxa"/>
            <w:vMerge/>
          </w:tcPr>
          <w:p w:rsidR="00DD216A" w:rsidRPr="002F27A0" w:rsidRDefault="00DD216A" w:rsidP="000C418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01" w:type="dxa"/>
            <w:vMerge/>
          </w:tcPr>
          <w:p w:rsidR="00DD216A" w:rsidRPr="002F27A0" w:rsidRDefault="00DD216A" w:rsidP="000C418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19" w:type="dxa"/>
            <w:vMerge/>
          </w:tcPr>
          <w:p w:rsidR="00DD216A" w:rsidRPr="002F27A0" w:rsidRDefault="00DD216A" w:rsidP="000C418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3" w:type="dxa"/>
            <w:gridSpan w:val="6"/>
          </w:tcPr>
          <w:p w:rsidR="00DD216A" w:rsidRPr="002F27A0" w:rsidRDefault="00DD216A" w:rsidP="000C418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4" w:type="dxa"/>
            <w:gridSpan w:val="5"/>
          </w:tcPr>
          <w:p w:rsidR="00DD216A" w:rsidRPr="002F27A0" w:rsidRDefault="00DD216A" w:rsidP="000C418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D216A" w:rsidRPr="002F27A0" w:rsidTr="008A5461">
        <w:tc>
          <w:tcPr>
            <w:tcW w:w="2943" w:type="dxa"/>
          </w:tcPr>
          <w:p w:rsidR="00DD216A" w:rsidRPr="002F27A0" w:rsidRDefault="00DD216A" w:rsidP="000C418B">
            <w:pPr>
              <w:rPr>
                <w:rFonts w:cstheme="minorHAnsi"/>
                <w:sz w:val="24"/>
                <w:szCs w:val="24"/>
              </w:rPr>
            </w:pPr>
            <w:r w:rsidRPr="002F27A0">
              <w:rPr>
                <w:rFonts w:cstheme="minorHAnsi"/>
                <w:sz w:val="24"/>
                <w:szCs w:val="24"/>
              </w:rPr>
              <w:t>Media Brief on HPV vaccine Introduction</w:t>
            </w:r>
          </w:p>
        </w:tc>
        <w:tc>
          <w:tcPr>
            <w:tcW w:w="2501" w:type="dxa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27A0">
              <w:rPr>
                <w:rFonts w:cstheme="minorHAnsi"/>
                <w:sz w:val="24"/>
                <w:szCs w:val="24"/>
              </w:rPr>
              <w:t>Journalist</w:t>
            </w:r>
            <w:r>
              <w:rPr>
                <w:rFonts w:cstheme="minorHAnsi"/>
                <w:sz w:val="24"/>
                <w:szCs w:val="24"/>
              </w:rPr>
              <w:t>s</w:t>
            </w:r>
          </w:p>
        </w:tc>
        <w:tc>
          <w:tcPr>
            <w:tcW w:w="2319" w:type="dxa"/>
          </w:tcPr>
          <w:p w:rsidR="00DD216A" w:rsidRPr="00AD3D05" w:rsidRDefault="00DD216A" w:rsidP="000C418B">
            <w:pPr>
              <w:jc w:val="center"/>
              <w:rPr>
                <w:rFonts w:cstheme="minorHAnsi"/>
                <w:sz w:val="24"/>
                <w:szCs w:val="24"/>
                <w:lang w:val="fr-FR"/>
              </w:rPr>
            </w:pPr>
            <w:proofErr w:type="spellStart"/>
            <w:r w:rsidRPr="00AD3D05">
              <w:rPr>
                <w:rFonts w:cstheme="minorHAnsi"/>
                <w:sz w:val="24"/>
                <w:szCs w:val="24"/>
                <w:lang w:val="fr-FR"/>
              </w:rPr>
              <w:t>MoHCC</w:t>
            </w:r>
            <w:proofErr w:type="spellEnd"/>
            <w:r w:rsidRPr="00AD3D05">
              <w:rPr>
                <w:rFonts w:cstheme="minorHAnsi"/>
                <w:sz w:val="24"/>
                <w:szCs w:val="24"/>
                <w:lang w:val="fr-FR"/>
              </w:rPr>
              <w:t>- EDC, EPI, HP, PR</w:t>
            </w:r>
          </w:p>
        </w:tc>
        <w:tc>
          <w:tcPr>
            <w:tcW w:w="992" w:type="dxa"/>
            <w:shd w:val="clear" w:color="auto" w:fill="92D050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27A0">
              <w:rPr>
                <w:rFonts w:cstheme="minorHAnsi"/>
                <w:sz w:val="24"/>
                <w:szCs w:val="24"/>
              </w:rPr>
              <w:t>4 April</w:t>
            </w:r>
          </w:p>
        </w:tc>
        <w:tc>
          <w:tcPr>
            <w:tcW w:w="1033" w:type="dxa"/>
            <w:gridSpan w:val="2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2" w:type="dxa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" w:type="dxa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2" w:type="dxa"/>
            <w:gridSpan w:val="3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0" w:type="dxa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7" w:type="dxa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1" w:type="dxa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D216A" w:rsidRPr="002F27A0" w:rsidTr="008A5461">
        <w:trPr>
          <w:trHeight w:val="1796"/>
        </w:trPr>
        <w:tc>
          <w:tcPr>
            <w:tcW w:w="2943" w:type="dxa"/>
            <w:vMerge w:val="restart"/>
          </w:tcPr>
          <w:p w:rsidR="00DD216A" w:rsidRPr="002F27A0" w:rsidRDefault="00DD216A" w:rsidP="000C418B">
            <w:pPr>
              <w:rPr>
                <w:rFonts w:cstheme="minorHAnsi"/>
                <w:sz w:val="24"/>
                <w:szCs w:val="24"/>
              </w:rPr>
            </w:pPr>
            <w:r w:rsidRPr="002F27A0">
              <w:rPr>
                <w:rFonts w:cstheme="minorHAnsi"/>
                <w:sz w:val="24"/>
                <w:szCs w:val="24"/>
              </w:rPr>
              <w:t xml:space="preserve">Sensitization of </w:t>
            </w:r>
            <w:proofErr w:type="gramStart"/>
            <w:r w:rsidRPr="002F27A0">
              <w:rPr>
                <w:rFonts w:cstheme="minorHAnsi"/>
                <w:sz w:val="24"/>
                <w:szCs w:val="24"/>
              </w:rPr>
              <w:t>High Profile</w:t>
            </w:r>
            <w:proofErr w:type="gramEnd"/>
            <w:r w:rsidRPr="002F27A0">
              <w:rPr>
                <w:rFonts w:cstheme="minorHAnsi"/>
                <w:sz w:val="24"/>
                <w:szCs w:val="24"/>
              </w:rPr>
              <w:t xml:space="preserve"> Groups and Individuals</w:t>
            </w:r>
          </w:p>
        </w:tc>
        <w:tc>
          <w:tcPr>
            <w:tcW w:w="2501" w:type="dxa"/>
          </w:tcPr>
          <w:p w:rsidR="00DD216A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27A0">
              <w:rPr>
                <w:rFonts w:cstheme="minorHAnsi"/>
                <w:sz w:val="24"/>
                <w:szCs w:val="24"/>
              </w:rPr>
              <w:t xml:space="preserve">Parliamentary </w:t>
            </w:r>
            <w:proofErr w:type="spellStart"/>
            <w:r w:rsidRPr="002F27A0">
              <w:rPr>
                <w:rFonts w:cstheme="minorHAnsi"/>
                <w:sz w:val="24"/>
                <w:szCs w:val="24"/>
              </w:rPr>
              <w:t>Portifolio</w:t>
            </w:r>
            <w:proofErr w:type="spellEnd"/>
            <w:r w:rsidRPr="002F27A0">
              <w:rPr>
                <w:rFonts w:cstheme="minorHAnsi"/>
                <w:sz w:val="24"/>
                <w:szCs w:val="24"/>
              </w:rPr>
              <w:t xml:space="preserve"> Committee on Health, Gender and Youth</w:t>
            </w:r>
          </w:p>
          <w:p w:rsidR="00DD216A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(Breakfast Meeting)</w:t>
            </w:r>
          </w:p>
        </w:tc>
        <w:tc>
          <w:tcPr>
            <w:tcW w:w="2319" w:type="dxa"/>
          </w:tcPr>
          <w:p w:rsidR="00DD216A" w:rsidRDefault="00DD216A" w:rsidP="000C418B">
            <w:proofErr w:type="spellStart"/>
            <w:r w:rsidRPr="00FB36E8">
              <w:rPr>
                <w:rFonts w:cstheme="minorHAnsi"/>
                <w:sz w:val="24"/>
                <w:szCs w:val="24"/>
              </w:rPr>
              <w:t>MoHCC</w:t>
            </w:r>
            <w:proofErr w:type="spellEnd"/>
            <w:r>
              <w:rPr>
                <w:rFonts w:cstheme="minorHAnsi"/>
                <w:sz w:val="24"/>
                <w:szCs w:val="24"/>
              </w:rPr>
              <w:t>- EDC, EPI, HP, PR, Family Health</w:t>
            </w:r>
          </w:p>
        </w:tc>
        <w:tc>
          <w:tcPr>
            <w:tcW w:w="992" w:type="dxa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shd w:val="clear" w:color="auto" w:fill="FFFF00"/>
          </w:tcPr>
          <w:p w:rsidR="00DD216A" w:rsidRPr="000705E9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Pending until next Parliament sitting</w:t>
            </w:r>
          </w:p>
        </w:tc>
        <w:tc>
          <w:tcPr>
            <w:tcW w:w="952" w:type="dxa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" w:type="dxa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2" w:type="dxa"/>
            <w:gridSpan w:val="3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0" w:type="dxa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7" w:type="dxa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1" w:type="dxa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D216A" w:rsidRPr="002F27A0" w:rsidTr="008A5461">
        <w:trPr>
          <w:trHeight w:val="1926"/>
        </w:trPr>
        <w:tc>
          <w:tcPr>
            <w:tcW w:w="2943" w:type="dxa"/>
            <w:vMerge/>
          </w:tcPr>
          <w:p w:rsidR="00DD216A" w:rsidRPr="002F27A0" w:rsidRDefault="00DD216A" w:rsidP="000C418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01" w:type="dxa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Auxillia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M</w:t>
            </w:r>
            <w:r w:rsidRPr="002F27A0">
              <w:rPr>
                <w:rFonts w:cstheme="minorHAnsi"/>
                <w:sz w:val="24"/>
                <w:szCs w:val="24"/>
              </w:rPr>
              <w:t>nanganwa</w:t>
            </w:r>
            <w:proofErr w:type="spellEnd"/>
            <w:r w:rsidRPr="002F27A0">
              <w:rPr>
                <w:rFonts w:cstheme="minorHAnsi"/>
                <w:sz w:val="24"/>
                <w:szCs w:val="24"/>
              </w:rPr>
              <w:t xml:space="preserve"> (First Lady)</w:t>
            </w:r>
          </w:p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DD216A" w:rsidRDefault="00DD216A" w:rsidP="000C418B">
            <w:proofErr w:type="spellStart"/>
            <w:r w:rsidRPr="008C30CC">
              <w:rPr>
                <w:rFonts w:cstheme="minorHAnsi"/>
                <w:sz w:val="24"/>
                <w:szCs w:val="24"/>
              </w:rPr>
              <w:t>MoHCC</w:t>
            </w:r>
            <w:proofErr w:type="spellEnd"/>
            <w:r>
              <w:rPr>
                <w:rFonts w:cstheme="minorHAnsi"/>
                <w:sz w:val="24"/>
                <w:szCs w:val="24"/>
              </w:rPr>
              <w:t>-EDC, Family Health, PR</w:t>
            </w:r>
          </w:p>
        </w:tc>
        <w:tc>
          <w:tcPr>
            <w:tcW w:w="992" w:type="dxa"/>
            <w:shd w:val="clear" w:color="auto" w:fill="92D050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 April</w:t>
            </w:r>
          </w:p>
        </w:tc>
        <w:tc>
          <w:tcPr>
            <w:tcW w:w="1033" w:type="dxa"/>
            <w:gridSpan w:val="2"/>
            <w:shd w:val="clear" w:color="auto" w:fill="7F7F7F" w:themeFill="text1" w:themeFillTint="80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7F7F7F" w:themeFill="text1" w:themeFillTint="80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7F7F7F" w:themeFill="text1" w:themeFillTint="80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2" w:type="dxa"/>
            <w:gridSpan w:val="3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0" w:type="dxa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7" w:type="dxa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1" w:type="dxa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D216A" w:rsidRPr="002F27A0" w:rsidTr="008A5461">
        <w:trPr>
          <w:trHeight w:val="1889"/>
        </w:trPr>
        <w:tc>
          <w:tcPr>
            <w:tcW w:w="2943" w:type="dxa"/>
            <w:vMerge/>
          </w:tcPr>
          <w:p w:rsidR="00DD216A" w:rsidRPr="002F27A0" w:rsidRDefault="00DD216A" w:rsidP="000C418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01" w:type="dxa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27A0">
              <w:rPr>
                <w:rFonts w:cstheme="minorHAnsi"/>
                <w:sz w:val="24"/>
                <w:szCs w:val="24"/>
              </w:rPr>
              <w:t xml:space="preserve">Minister of Primary and Secondary Education-Prof </w:t>
            </w:r>
            <w:proofErr w:type="spellStart"/>
            <w:r w:rsidRPr="002F27A0">
              <w:rPr>
                <w:rFonts w:cstheme="minorHAnsi"/>
                <w:sz w:val="24"/>
                <w:szCs w:val="24"/>
              </w:rPr>
              <w:t>Mavima</w:t>
            </w:r>
            <w:proofErr w:type="spellEnd"/>
          </w:p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DD216A" w:rsidRDefault="00DD216A" w:rsidP="000C418B">
            <w:proofErr w:type="spellStart"/>
            <w:r w:rsidRPr="008C30CC">
              <w:rPr>
                <w:rFonts w:cstheme="minorHAnsi"/>
                <w:sz w:val="24"/>
                <w:szCs w:val="24"/>
              </w:rPr>
              <w:t>MoHCC</w:t>
            </w:r>
            <w:proofErr w:type="spellEnd"/>
            <w:r>
              <w:rPr>
                <w:rFonts w:cstheme="minorHAnsi"/>
                <w:sz w:val="24"/>
                <w:szCs w:val="24"/>
              </w:rPr>
              <w:t>-EDC</w:t>
            </w:r>
          </w:p>
        </w:tc>
        <w:tc>
          <w:tcPr>
            <w:tcW w:w="992" w:type="dxa"/>
            <w:shd w:val="clear" w:color="auto" w:fill="92D050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 April</w:t>
            </w:r>
          </w:p>
        </w:tc>
        <w:tc>
          <w:tcPr>
            <w:tcW w:w="1033" w:type="dxa"/>
            <w:gridSpan w:val="2"/>
            <w:shd w:val="clear" w:color="auto" w:fill="7F7F7F" w:themeFill="text1" w:themeFillTint="80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7F7F7F" w:themeFill="text1" w:themeFillTint="80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7F7F7F" w:themeFill="text1" w:themeFillTint="80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2" w:type="dxa"/>
            <w:gridSpan w:val="3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0" w:type="dxa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7" w:type="dxa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1" w:type="dxa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D216A" w:rsidRPr="002F27A0" w:rsidTr="008A5461">
        <w:trPr>
          <w:trHeight w:val="1849"/>
        </w:trPr>
        <w:tc>
          <w:tcPr>
            <w:tcW w:w="2943" w:type="dxa"/>
            <w:vMerge/>
          </w:tcPr>
          <w:p w:rsidR="00DD216A" w:rsidRPr="002F27A0" w:rsidRDefault="00DD216A" w:rsidP="000C418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01" w:type="dxa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27A0">
              <w:rPr>
                <w:rFonts w:cstheme="minorHAnsi"/>
                <w:sz w:val="24"/>
                <w:szCs w:val="24"/>
              </w:rPr>
              <w:t>Women Parliamentarians</w:t>
            </w:r>
            <w:r>
              <w:rPr>
                <w:rFonts w:cstheme="minorHAnsi"/>
                <w:sz w:val="24"/>
                <w:szCs w:val="24"/>
              </w:rPr>
              <w:t xml:space="preserve"> Caucus</w:t>
            </w:r>
          </w:p>
        </w:tc>
        <w:tc>
          <w:tcPr>
            <w:tcW w:w="2319" w:type="dxa"/>
          </w:tcPr>
          <w:p w:rsidR="00DD216A" w:rsidRDefault="00DD216A" w:rsidP="000C418B">
            <w:proofErr w:type="spellStart"/>
            <w:r w:rsidRPr="008C30CC">
              <w:rPr>
                <w:rFonts w:cstheme="minorHAnsi"/>
                <w:sz w:val="24"/>
                <w:szCs w:val="24"/>
              </w:rPr>
              <w:t>MoHCC</w:t>
            </w:r>
            <w:proofErr w:type="spellEnd"/>
            <w:r>
              <w:rPr>
                <w:rFonts w:cstheme="minorHAnsi"/>
                <w:sz w:val="24"/>
                <w:szCs w:val="24"/>
              </w:rPr>
              <w:t>, Family Health, EDC, EPI, PR</w:t>
            </w:r>
          </w:p>
        </w:tc>
        <w:tc>
          <w:tcPr>
            <w:tcW w:w="992" w:type="dxa"/>
            <w:shd w:val="clear" w:color="auto" w:fill="FFFF00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Pending until next parliament sitting</w:t>
            </w:r>
          </w:p>
        </w:tc>
        <w:tc>
          <w:tcPr>
            <w:tcW w:w="1033" w:type="dxa"/>
            <w:gridSpan w:val="2"/>
            <w:shd w:val="clear" w:color="auto" w:fill="FFFFFF" w:themeFill="background1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FFFFF" w:themeFill="background1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2" w:type="dxa"/>
            <w:gridSpan w:val="3"/>
            <w:shd w:val="clear" w:color="auto" w:fill="FFFFFF" w:themeFill="background1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0" w:type="dxa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7" w:type="dxa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1" w:type="dxa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D216A" w:rsidRPr="002F27A0" w:rsidTr="008A5461">
        <w:trPr>
          <w:trHeight w:val="823"/>
        </w:trPr>
        <w:tc>
          <w:tcPr>
            <w:tcW w:w="2943" w:type="dxa"/>
            <w:vMerge w:val="restart"/>
          </w:tcPr>
          <w:p w:rsidR="00DD216A" w:rsidRPr="002F27A0" w:rsidRDefault="008A5461" w:rsidP="000C41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HPV Vaccine Campaign Feedback Meetings</w:t>
            </w:r>
          </w:p>
          <w:p w:rsidR="00DD216A" w:rsidRPr="002F27A0" w:rsidRDefault="00DD216A" w:rsidP="000C418B">
            <w:pPr>
              <w:rPr>
                <w:rFonts w:cstheme="minorHAnsi"/>
                <w:sz w:val="24"/>
                <w:szCs w:val="24"/>
              </w:rPr>
            </w:pPr>
          </w:p>
          <w:p w:rsidR="00DD216A" w:rsidRPr="002F27A0" w:rsidRDefault="00DD216A" w:rsidP="000C418B">
            <w:pPr>
              <w:rPr>
                <w:rFonts w:cstheme="minorHAnsi"/>
                <w:sz w:val="24"/>
                <w:szCs w:val="24"/>
              </w:rPr>
            </w:pPr>
          </w:p>
          <w:p w:rsidR="00DD216A" w:rsidRPr="002F27A0" w:rsidRDefault="00DD216A" w:rsidP="000C418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01" w:type="dxa"/>
          </w:tcPr>
          <w:p w:rsidR="00DD216A" w:rsidRPr="002F27A0" w:rsidRDefault="008A5461" w:rsidP="000C418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Stakeholders/Partners</w:t>
            </w:r>
          </w:p>
          <w:p w:rsidR="00DD216A" w:rsidRPr="002F27A0" w:rsidRDefault="00DD216A" w:rsidP="000C418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DD216A" w:rsidRPr="002D2B21" w:rsidRDefault="00DD216A" w:rsidP="000C418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D2B21">
              <w:rPr>
                <w:rFonts w:cstheme="minorHAnsi"/>
                <w:sz w:val="24"/>
                <w:szCs w:val="24"/>
              </w:rPr>
              <w:t>MoHCC</w:t>
            </w:r>
            <w:proofErr w:type="spellEnd"/>
            <w:r>
              <w:rPr>
                <w:rFonts w:cstheme="minorHAnsi"/>
                <w:sz w:val="24"/>
                <w:szCs w:val="24"/>
              </w:rPr>
              <w:t>- PR, EDC, HP, EPI, Family Health</w:t>
            </w:r>
          </w:p>
        </w:tc>
        <w:tc>
          <w:tcPr>
            <w:tcW w:w="992" w:type="dxa"/>
            <w:shd w:val="clear" w:color="auto" w:fill="92D050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7June</w:t>
            </w:r>
          </w:p>
        </w:tc>
        <w:tc>
          <w:tcPr>
            <w:tcW w:w="1033" w:type="dxa"/>
            <w:gridSpan w:val="2"/>
            <w:shd w:val="clear" w:color="auto" w:fill="FFFFFF" w:themeFill="background1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FFFFF" w:themeFill="background1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2" w:type="dxa"/>
            <w:gridSpan w:val="3"/>
            <w:shd w:val="clear" w:color="auto" w:fill="FFFFFF" w:themeFill="background1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0" w:type="dxa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7" w:type="dxa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1" w:type="dxa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D216A" w:rsidRPr="002F27A0" w:rsidTr="008A5461">
        <w:trPr>
          <w:trHeight w:val="551"/>
        </w:trPr>
        <w:tc>
          <w:tcPr>
            <w:tcW w:w="2943" w:type="dxa"/>
            <w:vMerge/>
          </w:tcPr>
          <w:p w:rsidR="00DD216A" w:rsidRPr="002F27A0" w:rsidRDefault="00DD216A" w:rsidP="000C418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01" w:type="dxa"/>
          </w:tcPr>
          <w:p w:rsidR="00DD216A" w:rsidRPr="002F27A0" w:rsidRDefault="008A5461" w:rsidP="008A54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Health Journalists</w:t>
            </w:r>
          </w:p>
        </w:tc>
        <w:tc>
          <w:tcPr>
            <w:tcW w:w="2319" w:type="dxa"/>
          </w:tcPr>
          <w:p w:rsidR="00DD216A" w:rsidRPr="002D2B21" w:rsidRDefault="00DD216A" w:rsidP="000C418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D2B21">
              <w:rPr>
                <w:rFonts w:cstheme="minorHAnsi"/>
                <w:sz w:val="24"/>
                <w:szCs w:val="24"/>
              </w:rPr>
              <w:t>MoHCC</w:t>
            </w:r>
            <w:proofErr w:type="spellEnd"/>
            <w:r>
              <w:rPr>
                <w:rFonts w:cstheme="minorHAnsi"/>
                <w:sz w:val="24"/>
                <w:szCs w:val="24"/>
              </w:rPr>
              <w:t>-PR, EDC, HP, EPI, Family Health</w:t>
            </w:r>
          </w:p>
        </w:tc>
        <w:tc>
          <w:tcPr>
            <w:tcW w:w="992" w:type="dxa"/>
            <w:shd w:val="clear" w:color="auto" w:fill="92D050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 June</w:t>
            </w:r>
          </w:p>
        </w:tc>
        <w:tc>
          <w:tcPr>
            <w:tcW w:w="1033" w:type="dxa"/>
            <w:gridSpan w:val="2"/>
            <w:shd w:val="clear" w:color="auto" w:fill="FFFFFF" w:themeFill="background1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FFFFF" w:themeFill="background1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2" w:type="dxa"/>
            <w:gridSpan w:val="3"/>
            <w:shd w:val="clear" w:color="auto" w:fill="FFFFFF" w:themeFill="background1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0" w:type="dxa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7" w:type="dxa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1" w:type="dxa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D216A" w:rsidRPr="002F27A0" w:rsidTr="008A5461">
        <w:trPr>
          <w:trHeight w:val="1814"/>
        </w:trPr>
        <w:tc>
          <w:tcPr>
            <w:tcW w:w="2943" w:type="dxa"/>
          </w:tcPr>
          <w:p w:rsidR="00DD216A" w:rsidRPr="002F27A0" w:rsidRDefault="00DD216A" w:rsidP="000C418B">
            <w:pPr>
              <w:rPr>
                <w:rFonts w:cstheme="minorHAnsi"/>
                <w:sz w:val="24"/>
                <w:szCs w:val="24"/>
              </w:rPr>
            </w:pPr>
            <w:r w:rsidRPr="002F27A0">
              <w:rPr>
                <w:rFonts w:cstheme="minorHAnsi"/>
                <w:sz w:val="24"/>
                <w:szCs w:val="24"/>
              </w:rPr>
              <w:t xml:space="preserve">Participation by Senior </w:t>
            </w:r>
            <w:proofErr w:type="spellStart"/>
            <w:r w:rsidRPr="002F27A0">
              <w:rPr>
                <w:rFonts w:cstheme="minorHAnsi"/>
                <w:sz w:val="24"/>
                <w:szCs w:val="24"/>
              </w:rPr>
              <w:t>MoHCC</w:t>
            </w:r>
            <w:proofErr w:type="spellEnd"/>
            <w:r w:rsidRPr="002F27A0">
              <w:rPr>
                <w:rFonts w:cstheme="minorHAnsi"/>
                <w:sz w:val="24"/>
                <w:szCs w:val="24"/>
              </w:rPr>
              <w:t xml:space="preserve"> Management in Radio Discussions on HPV and HPV vaccine</w:t>
            </w:r>
          </w:p>
          <w:p w:rsidR="00DD216A" w:rsidRPr="002F27A0" w:rsidRDefault="00DD216A" w:rsidP="000C418B">
            <w:pPr>
              <w:rPr>
                <w:rFonts w:cstheme="minorHAnsi"/>
                <w:sz w:val="24"/>
                <w:szCs w:val="24"/>
              </w:rPr>
            </w:pPr>
          </w:p>
          <w:p w:rsidR="00DD216A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27A0">
              <w:rPr>
                <w:rFonts w:cstheme="minorHAnsi"/>
                <w:sz w:val="24"/>
                <w:szCs w:val="24"/>
              </w:rPr>
              <w:t>Radio Zimbabwe</w:t>
            </w:r>
          </w:p>
          <w:p w:rsidR="00DD216A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Power FM</w:t>
            </w:r>
          </w:p>
          <w:p w:rsidR="00DD216A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Zi FM</w:t>
            </w:r>
          </w:p>
          <w:p w:rsidR="00DD216A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D216A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D216A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D216A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D216A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D216A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D216A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D216A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01" w:type="dxa"/>
          </w:tcPr>
          <w:p w:rsidR="00DD216A" w:rsidRPr="002F27A0" w:rsidRDefault="004720A0" w:rsidP="000C418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Community</w:t>
            </w:r>
          </w:p>
        </w:tc>
        <w:tc>
          <w:tcPr>
            <w:tcW w:w="2319" w:type="dxa"/>
          </w:tcPr>
          <w:p w:rsidR="00DD216A" w:rsidRDefault="00DD216A" w:rsidP="000C418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7864">
              <w:rPr>
                <w:rFonts w:cstheme="minorHAnsi"/>
                <w:sz w:val="24"/>
                <w:szCs w:val="24"/>
              </w:rPr>
              <w:t>MoHCC</w:t>
            </w:r>
            <w:proofErr w:type="spellEnd"/>
            <w:r>
              <w:rPr>
                <w:rFonts w:cstheme="minorHAnsi"/>
                <w:sz w:val="24"/>
                <w:szCs w:val="24"/>
              </w:rPr>
              <w:t>-EDC.</w:t>
            </w:r>
          </w:p>
          <w:p w:rsidR="00DD216A" w:rsidRDefault="00DD216A" w:rsidP="000C418B">
            <w:pPr>
              <w:rPr>
                <w:rFonts w:cstheme="minorHAnsi"/>
                <w:sz w:val="24"/>
                <w:szCs w:val="24"/>
              </w:rPr>
            </w:pPr>
          </w:p>
          <w:p w:rsidR="00DD216A" w:rsidRDefault="00DD216A" w:rsidP="000C418B">
            <w:pPr>
              <w:rPr>
                <w:rFonts w:cstheme="minorHAnsi"/>
                <w:sz w:val="24"/>
                <w:szCs w:val="24"/>
              </w:rPr>
            </w:pPr>
          </w:p>
          <w:p w:rsidR="00DD216A" w:rsidRDefault="00DD216A" w:rsidP="000C418B">
            <w:pPr>
              <w:rPr>
                <w:rFonts w:cstheme="minorHAnsi"/>
                <w:sz w:val="24"/>
                <w:szCs w:val="24"/>
              </w:rPr>
            </w:pPr>
          </w:p>
          <w:p w:rsidR="00DD216A" w:rsidRDefault="00DD216A" w:rsidP="000C418B">
            <w:pPr>
              <w:rPr>
                <w:rFonts w:cstheme="minorHAnsi"/>
                <w:sz w:val="24"/>
                <w:szCs w:val="24"/>
              </w:rPr>
            </w:pPr>
          </w:p>
          <w:p w:rsidR="00DD216A" w:rsidRDefault="00DD216A" w:rsidP="000C418B">
            <w:pPr>
              <w:rPr>
                <w:rFonts w:cstheme="minorHAnsi"/>
                <w:sz w:val="24"/>
                <w:szCs w:val="24"/>
              </w:rPr>
            </w:pPr>
          </w:p>
          <w:p w:rsidR="00DD216A" w:rsidRDefault="00DD216A" w:rsidP="000C418B">
            <w:pPr>
              <w:rPr>
                <w:rFonts w:cstheme="minorHAnsi"/>
                <w:sz w:val="24"/>
                <w:szCs w:val="24"/>
              </w:rPr>
            </w:pPr>
          </w:p>
          <w:p w:rsidR="00DD216A" w:rsidRDefault="00DD216A" w:rsidP="000C41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Radio Zimbabwe</w:t>
            </w:r>
          </w:p>
          <w:p w:rsidR="00DD216A" w:rsidRDefault="00DD216A" w:rsidP="000C418B">
            <w:pPr>
              <w:rPr>
                <w:rFonts w:cstheme="minorHAnsi"/>
                <w:sz w:val="24"/>
                <w:szCs w:val="24"/>
              </w:rPr>
            </w:pPr>
          </w:p>
          <w:p w:rsidR="00DD216A" w:rsidRDefault="00DD216A" w:rsidP="000C41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Herald, ZTV, Newsday</w:t>
            </w:r>
          </w:p>
          <w:p w:rsidR="00DD216A" w:rsidRDefault="00DD216A" w:rsidP="000C418B">
            <w:pPr>
              <w:rPr>
                <w:rFonts w:cstheme="minorHAnsi"/>
                <w:sz w:val="24"/>
                <w:szCs w:val="24"/>
              </w:rPr>
            </w:pPr>
          </w:p>
          <w:p w:rsidR="00DD216A" w:rsidRDefault="00DD216A" w:rsidP="000C418B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SkysMetro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FM Community Radio</w:t>
            </w:r>
          </w:p>
          <w:p w:rsidR="00DD216A" w:rsidRDefault="00DD216A" w:rsidP="000C418B">
            <w:r>
              <w:rPr>
                <w:rFonts w:cstheme="minorHAnsi"/>
                <w:sz w:val="24"/>
                <w:szCs w:val="24"/>
              </w:rPr>
              <w:t>Radio Zimbabwe</w:t>
            </w:r>
          </w:p>
        </w:tc>
        <w:tc>
          <w:tcPr>
            <w:tcW w:w="992" w:type="dxa"/>
            <w:shd w:val="clear" w:color="auto" w:fill="92D050"/>
          </w:tcPr>
          <w:p w:rsidR="00DD216A" w:rsidRDefault="00DD216A" w:rsidP="000C418B">
            <w:pPr>
              <w:shd w:val="clear" w:color="auto" w:fill="92D05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Once a week starting 16 April 2018</w:t>
            </w:r>
          </w:p>
          <w:p w:rsidR="00DD216A" w:rsidRDefault="00DD216A" w:rsidP="000C418B">
            <w:pPr>
              <w:shd w:val="clear" w:color="auto" w:fill="92D050"/>
              <w:jc w:val="center"/>
              <w:rPr>
                <w:rFonts w:cstheme="minorHAnsi"/>
                <w:sz w:val="24"/>
                <w:szCs w:val="24"/>
              </w:rPr>
            </w:pPr>
          </w:p>
          <w:p w:rsidR="00DD216A" w:rsidRDefault="00DD216A" w:rsidP="000C418B">
            <w:pPr>
              <w:shd w:val="clear" w:color="auto" w:fill="92D05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 April</w:t>
            </w:r>
          </w:p>
          <w:p w:rsidR="00DD216A" w:rsidRDefault="00DD216A" w:rsidP="000C418B">
            <w:pPr>
              <w:shd w:val="clear" w:color="auto" w:fill="92D050"/>
              <w:jc w:val="center"/>
              <w:rPr>
                <w:rFonts w:cstheme="minorHAnsi"/>
                <w:sz w:val="24"/>
                <w:szCs w:val="24"/>
              </w:rPr>
            </w:pPr>
          </w:p>
          <w:p w:rsidR="00DD216A" w:rsidRDefault="00DD216A" w:rsidP="000C418B">
            <w:pPr>
              <w:shd w:val="clear" w:color="auto" w:fill="92D05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 May</w:t>
            </w:r>
          </w:p>
          <w:p w:rsidR="00DD216A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D216A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D216A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 May</w:t>
            </w:r>
          </w:p>
          <w:p w:rsidR="00DD216A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 May</w:t>
            </w:r>
          </w:p>
        </w:tc>
        <w:tc>
          <w:tcPr>
            <w:tcW w:w="1033" w:type="dxa"/>
            <w:gridSpan w:val="2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2" w:type="dxa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7F7F7F" w:themeFill="text1" w:themeFillTint="80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2" w:type="dxa"/>
            <w:gridSpan w:val="3"/>
            <w:shd w:val="clear" w:color="auto" w:fill="7F7F7F" w:themeFill="text1" w:themeFillTint="80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7F7F7F" w:themeFill="text1" w:themeFillTint="80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7" w:type="dxa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1" w:type="dxa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D216A" w:rsidRPr="002F27A0" w:rsidTr="008A5461">
        <w:tc>
          <w:tcPr>
            <w:tcW w:w="2943" w:type="dxa"/>
          </w:tcPr>
          <w:p w:rsidR="00DD216A" w:rsidRDefault="00DD216A" w:rsidP="000C418B">
            <w:pPr>
              <w:rPr>
                <w:rFonts w:cstheme="minorHAnsi"/>
                <w:sz w:val="24"/>
                <w:szCs w:val="24"/>
              </w:rPr>
            </w:pPr>
            <w:r w:rsidRPr="002F27A0">
              <w:rPr>
                <w:rFonts w:cstheme="minorHAnsi"/>
                <w:sz w:val="24"/>
                <w:szCs w:val="24"/>
              </w:rPr>
              <w:t xml:space="preserve">Participation by Senior </w:t>
            </w:r>
            <w:proofErr w:type="spellStart"/>
            <w:r w:rsidRPr="002F27A0">
              <w:rPr>
                <w:rFonts w:cstheme="minorHAnsi"/>
                <w:sz w:val="24"/>
                <w:szCs w:val="24"/>
              </w:rPr>
              <w:t>MoHCC</w:t>
            </w:r>
            <w:proofErr w:type="spellEnd"/>
            <w:r w:rsidRPr="002F27A0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Management in TV </w:t>
            </w:r>
            <w:r w:rsidRPr="002F27A0">
              <w:rPr>
                <w:rFonts w:cstheme="minorHAnsi"/>
                <w:sz w:val="24"/>
                <w:szCs w:val="24"/>
              </w:rPr>
              <w:t>Discussions on HPV and HPV vaccine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DD216A" w:rsidRDefault="00DD216A" w:rsidP="000C418B">
            <w:pPr>
              <w:rPr>
                <w:rFonts w:cstheme="minorHAnsi"/>
                <w:sz w:val="24"/>
                <w:szCs w:val="24"/>
              </w:rPr>
            </w:pPr>
          </w:p>
          <w:p w:rsidR="00DD216A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Health Talk</w:t>
            </w:r>
          </w:p>
          <w:p w:rsidR="00DD216A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D216A" w:rsidRPr="002F27A0" w:rsidRDefault="00DD216A" w:rsidP="000C418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01" w:type="dxa"/>
          </w:tcPr>
          <w:p w:rsidR="00DD216A" w:rsidRPr="002F27A0" w:rsidRDefault="004720A0" w:rsidP="000C418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Community</w:t>
            </w:r>
          </w:p>
        </w:tc>
        <w:tc>
          <w:tcPr>
            <w:tcW w:w="2319" w:type="dxa"/>
          </w:tcPr>
          <w:p w:rsidR="00DD216A" w:rsidRDefault="00DD216A" w:rsidP="000C418B">
            <w:proofErr w:type="spellStart"/>
            <w:r>
              <w:rPr>
                <w:rFonts w:cstheme="minorHAnsi"/>
                <w:sz w:val="24"/>
                <w:szCs w:val="24"/>
              </w:rPr>
              <w:t>MoHCC</w:t>
            </w:r>
            <w:proofErr w:type="spellEnd"/>
            <w:r>
              <w:rPr>
                <w:rFonts w:cstheme="minorHAnsi"/>
                <w:sz w:val="24"/>
                <w:szCs w:val="24"/>
              </w:rPr>
              <w:t>- EDC, PR, HP/UNICEF/WHO</w:t>
            </w:r>
          </w:p>
        </w:tc>
        <w:tc>
          <w:tcPr>
            <w:tcW w:w="992" w:type="dxa"/>
            <w:shd w:val="clear" w:color="auto" w:fill="92D050"/>
          </w:tcPr>
          <w:p w:rsidR="00DD216A" w:rsidRPr="006C4BDA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D216A" w:rsidRPr="006C4BDA" w:rsidRDefault="00DD216A" w:rsidP="000C418B">
            <w:pPr>
              <w:shd w:val="clear" w:color="auto" w:fill="92D050"/>
              <w:jc w:val="center"/>
              <w:rPr>
                <w:rFonts w:cstheme="minorHAnsi"/>
                <w:sz w:val="24"/>
                <w:szCs w:val="24"/>
              </w:rPr>
            </w:pPr>
          </w:p>
          <w:p w:rsidR="00DD216A" w:rsidRPr="006C4BDA" w:rsidRDefault="00DD216A" w:rsidP="000C418B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TBA</w:t>
            </w:r>
          </w:p>
        </w:tc>
        <w:tc>
          <w:tcPr>
            <w:tcW w:w="1033" w:type="dxa"/>
            <w:gridSpan w:val="2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2" w:type="dxa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7F7F7F" w:themeFill="text1" w:themeFillTint="80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2" w:type="dxa"/>
            <w:gridSpan w:val="3"/>
            <w:shd w:val="clear" w:color="auto" w:fill="7F7F7F" w:themeFill="text1" w:themeFillTint="80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7F7F7F" w:themeFill="text1" w:themeFillTint="80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7" w:type="dxa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1" w:type="dxa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D216A" w:rsidRPr="002F27A0" w:rsidTr="00E72FD9">
        <w:tc>
          <w:tcPr>
            <w:tcW w:w="2943" w:type="dxa"/>
          </w:tcPr>
          <w:p w:rsidR="00DD216A" w:rsidRPr="002F27A0" w:rsidRDefault="00DD216A" w:rsidP="000C41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Sensitization of </w:t>
            </w:r>
            <w:proofErr w:type="spellStart"/>
            <w:r>
              <w:rPr>
                <w:rFonts w:cstheme="minorHAnsi"/>
                <w:sz w:val="24"/>
                <w:szCs w:val="24"/>
              </w:rPr>
              <w:t>MoHCC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Staff at Head Office</w:t>
            </w:r>
          </w:p>
        </w:tc>
        <w:tc>
          <w:tcPr>
            <w:tcW w:w="2501" w:type="dxa"/>
          </w:tcPr>
          <w:p w:rsidR="00DD216A" w:rsidRPr="002F27A0" w:rsidRDefault="004720A0" w:rsidP="000C418B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MoHCC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staff</w:t>
            </w:r>
          </w:p>
        </w:tc>
        <w:tc>
          <w:tcPr>
            <w:tcW w:w="2319" w:type="dxa"/>
          </w:tcPr>
          <w:p w:rsidR="00DD216A" w:rsidRPr="00FB36E8" w:rsidRDefault="00DD216A" w:rsidP="000C418B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MoHCC</w:t>
            </w:r>
            <w:proofErr w:type="spellEnd"/>
            <w:r>
              <w:rPr>
                <w:rFonts w:cstheme="minorHAnsi"/>
                <w:sz w:val="24"/>
                <w:szCs w:val="24"/>
              </w:rPr>
              <w:t>- HP, EDC, EPI, Family Health</w:t>
            </w:r>
          </w:p>
        </w:tc>
        <w:tc>
          <w:tcPr>
            <w:tcW w:w="992" w:type="dxa"/>
            <w:shd w:val="clear" w:color="auto" w:fill="92D050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 May</w:t>
            </w:r>
          </w:p>
        </w:tc>
        <w:tc>
          <w:tcPr>
            <w:tcW w:w="1033" w:type="dxa"/>
            <w:gridSpan w:val="2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2" w:type="dxa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7F7F7F" w:themeFill="text1" w:themeFillTint="80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2" w:type="dxa"/>
            <w:gridSpan w:val="3"/>
            <w:shd w:val="clear" w:color="auto" w:fill="7F7F7F" w:themeFill="text1" w:themeFillTint="80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7F7F7F" w:themeFill="text1" w:themeFillTint="80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7" w:type="dxa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1" w:type="dxa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D216A" w:rsidRPr="002F27A0" w:rsidTr="008A5461">
        <w:tc>
          <w:tcPr>
            <w:tcW w:w="2943" w:type="dxa"/>
          </w:tcPr>
          <w:p w:rsidR="00DD216A" w:rsidRPr="002F27A0" w:rsidRDefault="00DD216A" w:rsidP="000C41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Flighting </w:t>
            </w:r>
            <w:proofErr w:type="gramStart"/>
            <w:r>
              <w:rPr>
                <w:rFonts w:cstheme="minorHAnsi"/>
                <w:sz w:val="24"/>
                <w:szCs w:val="24"/>
              </w:rPr>
              <w:t>Of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Public Service Announcements on HPV vaccine Introduction in Zimbabwe on Radio and TV</w:t>
            </w:r>
          </w:p>
        </w:tc>
        <w:tc>
          <w:tcPr>
            <w:tcW w:w="2501" w:type="dxa"/>
          </w:tcPr>
          <w:p w:rsidR="00DD216A" w:rsidRPr="002F27A0" w:rsidRDefault="004720A0" w:rsidP="000C418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Community</w:t>
            </w:r>
          </w:p>
        </w:tc>
        <w:tc>
          <w:tcPr>
            <w:tcW w:w="2319" w:type="dxa"/>
          </w:tcPr>
          <w:p w:rsidR="00DD216A" w:rsidRDefault="00DD216A" w:rsidP="000C418B">
            <w:proofErr w:type="spellStart"/>
            <w:r w:rsidRPr="00FB36E8">
              <w:rPr>
                <w:rFonts w:cstheme="minorHAnsi"/>
                <w:sz w:val="24"/>
                <w:szCs w:val="24"/>
              </w:rPr>
              <w:t>MoHCC</w:t>
            </w:r>
            <w:proofErr w:type="spellEnd"/>
            <w:r>
              <w:rPr>
                <w:rFonts w:cstheme="minorHAnsi"/>
                <w:sz w:val="24"/>
                <w:szCs w:val="24"/>
              </w:rPr>
              <w:t>/UNICEF/WHO</w:t>
            </w:r>
          </w:p>
        </w:tc>
        <w:tc>
          <w:tcPr>
            <w:tcW w:w="992" w:type="dxa"/>
            <w:shd w:val="clear" w:color="auto" w:fill="92D050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10-16 May</w:t>
            </w:r>
          </w:p>
        </w:tc>
        <w:tc>
          <w:tcPr>
            <w:tcW w:w="1033" w:type="dxa"/>
            <w:gridSpan w:val="2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2" w:type="dxa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" w:type="dxa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2" w:type="dxa"/>
            <w:gridSpan w:val="3"/>
            <w:shd w:val="clear" w:color="auto" w:fill="7F7F7F" w:themeFill="text1" w:themeFillTint="80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7F7F7F" w:themeFill="text1" w:themeFillTint="80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7" w:type="dxa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1" w:type="dxa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D216A" w:rsidRPr="002F27A0" w:rsidTr="00CB2637">
        <w:trPr>
          <w:trHeight w:val="1209"/>
        </w:trPr>
        <w:tc>
          <w:tcPr>
            <w:tcW w:w="2943" w:type="dxa"/>
          </w:tcPr>
          <w:p w:rsidR="00DD216A" w:rsidRDefault="00DD216A" w:rsidP="000C41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Press Statement on the results of </w:t>
            </w:r>
            <w:proofErr w:type="gramStart"/>
            <w:r>
              <w:rPr>
                <w:rFonts w:cstheme="minorHAnsi"/>
                <w:sz w:val="24"/>
                <w:szCs w:val="24"/>
              </w:rPr>
              <w:t>the  HPV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vaccine campaign released in Major Newspapers</w:t>
            </w:r>
          </w:p>
          <w:p w:rsidR="00DD216A" w:rsidRDefault="00DD216A" w:rsidP="000C418B">
            <w:pPr>
              <w:rPr>
                <w:rFonts w:cstheme="minorHAnsi"/>
                <w:sz w:val="24"/>
                <w:szCs w:val="24"/>
              </w:rPr>
            </w:pPr>
          </w:p>
          <w:p w:rsidR="00DD216A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Herald</w:t>
            </w:r>
          </w:p>
        </w:tc>
        <w:tc>
          <w:tcPr>
            <w:tcW w:w="2501" w:type="dxa"/>
          </w:tcPr>
          <w:p w:rsidR="00DD216A" w:rsidRPr="002F27A0" w:rsidRDefault="004720A0" w:rsidP="000C418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Community</w:t>
            </w:r>
          </w:p>
        </w:tc>
        <w:tc>
          <w:tcPr>
            <w:tcW w:w="2319" w:type="dxa"/>
          </w:tcPr>
          <w:p w:rsidR="00DD216A" w:rsidRDefault="00DD216A" w:rsidP="000C418B">
            <w:proofErr w:type="spellStart"/>
            <w:r w:rsidRPr="00FB36E8">
              <w:rPr>
                <w:rFonts w:cstheme="minorHAnsi"/>
                <w:sz w:val="24"/>
                <w:szCs w:val="24"/>
              </w:rPr>
              <w:t>MoHCC</w:t>
            </w:r>
            <w:proofErr w:type="spellEnd"/>
            <w:r>
              <w:rPr>
                <w:rFonts w:cstheme="minorHAnsi"/>
                <w:sz w:val="24"/>
                <w:szCs w:val="24"/>
              </w:rPr>
              <w:t>- HP and PR, EDC, EPI</w:t>
            </w:r>
          </w:p>
        </w:tc>
        <w:tc>
          <w:tcPr>
            <w:tcW w:w="992" w:type="dxa"/>
            <w:shd w:val="clear" w:color="auto" w:fill="FFC000"/>
          </w:tcPr>
          <w:p w:rsidR="00DD216A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D216A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 June</w:t>
            </w:r>
          </w:p>
        </w:tc>
        <w:tc>
          <w:tcPr>
            <w:tcW w:w="1033" w:type="dxa"/>
            <w:gridSpan w:val="2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2" w:type="dxa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" w:type="dxa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2" w:type="dxa"/>
            <w:gridSpan w:val="3"/>
            <w:shd w:val="clear" w:color="auto" w:fill="7F7F7F" w:themeFill="text1" w:themeFillTint="80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7F7F7F" w:themeFill="text1" w:themeFillTint="80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7" w:type="dxa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1" w:type="dxa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D216A" w:rsidRPr="002F27A0" w:rsidTr="008A5461">
        <w:trPr>
          <w:trHeight w:val="1456"/>
        </w:trPr>
        <w:tc>
          <w:tcPr>
            <w:tcW w:w="2943" w:type="dxa"/>
          </w:tcPr>
          <w:p w:rsidR="00DD216A" w:rsidRDefault="00DD216A" w:rsidP="000C41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Flighting of SMS messages on Mobile Service Providers Bulk SMS platforms</w:t>
            </w:r>
          </w:p>
          <w:p w:rsidR="00DD216A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Econet</w:t>
            </w:r>
          </w:p>
        </w:tc>
        <w:tc>
          <w:tcPr>
            <w:tcW w:w="2501" w:type="dxa"/>
          </w:tcPr>
          <w:p w:rsidR="00DD216A" w:rsidRPr="002F27A0" w:rsidRDefault="004720A0" w:rsidP="000C418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Mobile subscribers/community</w:t>
            </w:r>
          </w:p>
        </w:tc>
        <w:tc>
          <w:tcPr>
            <w:tcW w:w="2319" w:type="dxa"/>
          </w:tcPr>
          <w:p w:rsidR="00DD216A" w:rsidRDefault="00DD216A" w:rsidP="000C418B">
            <w:proofErr w:type="spellStart"/>
            <w:r w:rsidRPr="00FB36E8">
              <w:rPr>
                <w:rFonts w:cstheme="minorHAnsi"/>
                <w:sz w:val="24"/>
                <w:szCs w:val="24"/>
              </w:rPr>
              <w:t>MoHCC</w:t>
            </w:r>
            <w:proofErr w:type="spellEnd"/>
            <w:r>
              <w:rPr>
                <w:rFonts w:cstheme="minorHAnsi"/>
                <w:sz w:val="24"/>
                <w:szCs w:val="24"/>
              </w:rPr>
              <w:t>-HP, EDC &amp; PR</w:t>
            </w:r>
          </w:p>
        </w:tc>
        <w:tc>
          <w:tcPr>
            <w:tcW w:w="992" w:type="dxa"/>
            <w:shd w:val="clear" w:color="auto" w:fill="92D050"/>
          </w:tcPr>
          <w:p w:rsidR="00DD216A" w:rsidRDefault="00DD216A" w:rsidP="000C418B">
            <w:pPr>
              <w:shd w:val="clear" w:color="auto" w:fill="92D050"/>
              <w:jc w:val="center"/>
              <w:rPr>
                <w:rFonts w:cstheme="minorHAnsi"/>
                <w:sz w:val="24"/>
                <w:szCs w:val="24"/>
              </w:rPr>
            </w:pPr>
          </w:p>
          <w:p w:rsidR="00DD216A" w:rsidRPr="002F27A0" w:rsidRDefault="00DD216A" w:rsidP="000C418B">
            <w:pPr>
              <w:shd w:val="clear" w:color="auto" w:fill="92D050"/>
              <w:jc w:val="center"/>
              <w:rPr>
                <w:rFonts w:cstheme="minorHAnsi"/>
                <w:sz w:val="24"/>
                <w:szCs w:val="24"/>
              </w:rPr>
            </w:pPr>
            <w:r w:rsidRPr="001B0F13">
              <w:rPr>
                <w:rFonts w:cstheme="minorHAnsi"/>
                <w:sz w:val="24"/>
                <w:szCs w:val="24"/>
                <w:shd w:val="clear" w:color="auto" w:fill="92D050"/>
              </w:rPr>
              <w:t>23 April</w:t>
            </w:r>
          </w:p>
        </w:tc>
        <w:tc>
          <w:tcPr>
            <w:tcW w:w="1033" w:type="dxa"/>
            <w:gridSpan w:val="2"/>
            <w:shd w:val="clear" w:color="auto" w:fill="FFFFFF" w:themeFill="background1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FFFFF" w:themeFill="background1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7F7F7F" w:themeFill="text1" w:themeFillTint="80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2" w:type="dxa"/>
            <w:gridSpan w:val="3"/>
            <w:shd w:val="clear" w:color="auto" w:fill="7F7F7F" w:themeFill="text1" w:themeFillTint="80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7F7F7F" w:themeFill="text1" w:themeFillTint="80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7" w:type="dxa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1" w:type="dxa"/>
          </w:tcPr>
          <w:p w:rsidR="00DD216A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D216A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D216A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D216A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D216A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D216A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D216A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D216A" w:rsidRPr="002F27A0" w:rsidTr="008A5461">
        <w:tc>
          <w:tcPr>
            <w:tcW w:w="2943" w:type="dxa"/>
          </w:tcPr>
          <w:p w:rsidR="00DD216A" w:rsidRDefault="00DD216A" w:rsidP="000C41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Placement of HPV vaccine Roll Out information on Social Media</w:t>
            </w:r>
          </w:p>
          <w:p w:rsidR="00DD216A" w:rsidRDefault="00DD216A" w:rsidP="000C418B">
            <w:pPr>
              <w:rPr>
                <w:rFonts w:cstheme="minorHAnsi"/>
                <w:sz w:val="24"/>
                <w:szCs w:val="24"/>
              </w:rPr>
            </w:pPr>
          </w:p>
          <w:p w:rsidR="00DD216A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MoHCC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Website</w:t>
            </w:r>
          </w:p>
          <w:p w:rsidR="00DD216A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Tweeter</w:t>
            </w:r>
          </w:p>
          <w:p w:rsidR="00DD216A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Whatsapp</w:t>
            </w:r>
            <w:proofErr w:type="spellEnd"/>
          </w:p>
          <w:p w:rsidR="00DD216A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Facebook</w:t>
            </w:r>
          </w:p>
          <w:p w:rsidR="00DD216A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U-Report </w:t>
            </w:r>
            <w:r w:rsidRPr="00EC5710">
              <w:rPr>
                <w:rFonts w:cstheme="minorHAnsi"/>
                <w:b/>
                <w:sz w:val="24"/>
                <w:szCs w:val="24"/>
              </w:rPr>
              <w:t>7 May 2018</w:t>
            </w:r>
          </w:p>
          <w:p w:rsidR="00DD216A" w:rsidRDefault="00DD216A" w:rsidP="000C418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01" w:type="dxa"/>
          </w:tcPr>
          <w:p w:rsidR="00DD216A" w:rsidRDefault="004720A0" w:rsidP="004720A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Community</w:t>
            </w:r>
          </w:p>
          <w:p w:rsidR="004720A0" w:rsidRPr="002F27A0" w:rsidRDefault="004720A0" w:rsidP="004720A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FFFFFF" w:themeFill="background1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UNICEF, EDC, PR</w:t>
            </w:r>
          </w:p>
        </w:tc>
        <w:tc>
          <w:tcPr>
            <w:tcW w:w="992" w:type="dxa"/>
            <w:shd w:val="clear" w:color="auto" w:fill="92D050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shd w:val="clear" w:color="auto" w:fill="FFFFFF" w:themeFill="background1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FFFFF" w:themeFill="background1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7F7F7F" w:themeFill="text1" w:themeFillTint="80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2" w:type="dxa"/>
            <w:gridSpan w:val="3"/>
            <w:shd w:val="clear" w:color="auto" w:fill="7F7F7F" w:themeFill="text1" w:themeFillTint="80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7F7F7F" w:themeFill="text1" w:themeFillTint="80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7F7F7F" w:themeFill="text1" w:themeFillTint="80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7F7F7F" w:themeFill="text1" w:themeFillTint="80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D216A" w:rsidRPr="002F27A0" w:rsidTr="008A5461">
        <w:tc>
          <w:tcPr>
            <w:tcW w:w="2943" w:type="dxa"/>
          </w:tcPr>
          <w:p w:rsidR="00DD216A" w:rsidRDefault="00DD216A" w:rsidP="000C41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Establishment </w:t>
            </w:r>
            <w:proofErr w:type="gramStart"/>
            <w:r>
              <w:rPr>
                <w:rFonts w:cstheme="minorHAnsi"/>
                <w:sz w:val="24"/>
                <w:szCs w:val="24"/>
              </w:rPr>
              <w:t>of  an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HPV vaccine Command Centre</w:t>
            </w:r>
          </w:p>
        </w:tc>
        <w:tc>
          <w:tcPr>
            <w:tcW w:w="2501" w:type="dxa"/>
          </w:tcPr>
          <w:p w:rsidR="00DD216A" w:rsidRPr="002F27A0" w:rsidRDefault="00CB2637" w:rsidP="000C418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Stakeholders/partners</w:t>
            </w:r>
          </w:p>
        </w:tc>
        <w:tc>
          <w:tcPr>
            <w:tcW w:w="2319" w:type="dxa"/>
          </w:tcPr>
          <w:p w:rsidR="00DD216A" w:rsidRDefault="00DD216A" w:rsidP="000C418B">
            <w:proofErr w:type="spellStart"/>
            <w:r w:rsidRPr="00FB36E8">
              <w:rPr>
                <w:rFonts w:cstheme="minorHAnsi"/>
                <w:sz w:val="24"/>
                <w:szCs w:val="24"/>
              </w:rPr>
              <w:t>MoHCC</w:t>
            </w:r>
            <w:proofErr w:type="spellEnd"/>
            <w:r>
              <w:rPr>
                <w:rFonts w:cstheme="minorHAnsi"/>
                <w:sz w:val="24"/>
                <w:szCs w:val="24"/>
              </w:rPr>
              <w:t>-Surveillance and HI Unit/UNICEF/WHO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14-18 May</w:t>
            </w:r>
          </w:p>
        </w:tc>
        <w:tc>
          <w:tcPr>
            <w:tcW w:w="1033" w:type="dxa"/>
            <w:gridSpan w:val="2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2" w:type="dxa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" w:type="dxa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2" w:type="dxa"/>
            <w:gridSpan w:val="3"/>
            <w:shd w:val="clear" w:color="auto" w:fill="7F7F7F" w:themeFill="text1" w:themeFillTint="80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7F7F7F" w:themeFill="text1" w:themeFillTint="80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7" w:type="dxa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1" w:type="dxa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D216A" w:rsidRPr="002F27A0" w:rsidTr="008A5461">
        <w:tc>
          <w:tcPr>
            <w:tcW w:w="2943" w:type="dxa"/>
          </w:tcPr>
          <w:p w:rsidR="00DD216A" w:rsidRDefault="00DD216A" w:rsidP="000C41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Social Mobilization and Demand Generation activities at Provincial/District and Ward Level</w:t>
            </w:r>
          </w:p>
        </w:tc>
        <w:tc>
          <w:tcPr>
            <w:tcW w:w="2501" w:type="dxa"/>
          </w:tcPr>
          <w:p w:rsidR="00DD216A" w:rsidRPr="002F27A0" w:rsidRDefault="004720A0" w:rsidP="000C418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Community</w:t>
            </w:r>
          </w:p>
        </w:tc>
        <w:tc>
          <w:tcPr>
            <w:tcW w:w="2319" w:type="dxa"/>
          </w:tcPr>
          <w:p w:rsidR="00DD216A" w:rsidRDefault="00DD216A" w:rsidP="000C418B">
            <w:proofErr w:type="spellStart"/>
            <w:r>
              <w:t>MoHCC</w:t>
            </w:r>
            <w:proofErr w:type="spellEnd"/>
            <w:r>
              <w:t xml:space="preserve"> and </w:t>
            </w:r>
            <w:proofErr w:type="spellStart"/>
            <w:r>
              <w:t>MoPSE</w:t>
            </w:r>
            <w:proofErr w:type="spellEnd"/>
          </w:p>
        </w:tc>
        <w:tc>
          <w:tcPr>
            <w:tcW w:w="992" w:type="dxa"/>
            <w:shd w:val="clear" w:color="auto" w:fill="7F7F7F" w:themeFill="text1" w:themeFillTint="80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shd w:val="clear" w:color="auto" w:fill="7F7F7F" w:themeFill="text1" w:themeFillTint="80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7F7F7F" w:themeFill="text1" w:themeFillTint="80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7F7F7F" w:themeFill="text1" w:themeFillTint="80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2" w:type="dxa"/>
            <w:gridSpan w:val="3"/>
            <w:shd w:val="clear" w:color="auto" w:fill="7F7F7F" w:themeFill="text1" w:themeFillTint="80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7F7F7F" w:themeFill="text1" w:themeFillTint="80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7F7F7F" w:themeFill="text1" w:themeFillTint="80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7F7F7F" w:themeFill="text1" w:themeFillTint="80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D216A" w:rsidRPr="002F27A0" w:rsidTr="008A5461">
        <w:tc>
          <w:tcPr>
            <w:tcW w:w="2943" w:type="dxa"/>
          </w:tcPr>
          <w:p w:rsidR="00DD216A" w:rsidRPr="002F27A0" w:rsidRDefault="00DD216A" w:rsidP="000C418B">
            <w:pPr>
              <w:rPr>
                <w:rFonts w:cstheme="minorHAnsi"/>
                <w:sz w:val="24"/>
                <w:szCs w:val="24"/>
              </w:rPr>
            </w:pPr>
            <w:r w:rsidRPr="002F27A0">
              <w:rPr>
                <w:rFonts w:cstheme="minorHAnsi"/>
                <w:sz w:val="24"/>
                <w:szCs w:val="24"/>
              </w:rPr>
              <w:lastRenderedPageBreak/>
              <w:t>HPV Vaccine Launch</w:t>
            </w:r>
          </w:p>
        </w:tc>
        <w:tc>
          <w:tcPr>
            <w:tcW w:w="2501" w:type="dxa"/>
          </w:tcPr>
          <w:p w:rsidR="00DD216A" w:rsidRPr="002F27A0" w:rsidRDefault="004720A0" w:rsidP="000C418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Community</w:t>
            </w:r>
          </w:p>
        </w:tc>
        <w:tc>
          <w:tcPr>
            <w:tcW w:w="2319" w:type="dxa"/>
          </w:tcPr>
          <w:p w:rsidR="00DD216A" w:rsidRDefault="00DD216A" w:rsidP="000C418B">
            <w:proofErr w:type="spellStart"/>
            <w:r w:rsidRPr="005910B5">
              <w:rPr>
                <w:rFonts w:cstheme="minorHAnsi"/>
                <w:sz w:val="24"/>
                <w:szCs w:val="24"/>
              </w:rPr>
              <w:t>MoHCC</w:t>
            </w:r>
            <w:proofErr w:type="spellEnd"/>
            <w:r>
              <w:rPr>
                <w:rFonts w:cstheme="minorHAnsi"/>
                <w:sz w:val="24"/>
                <w:szCs w:val="24"/>
              </w:rPr>
              <w:t>- PMD Manicaland/UNICEF/WHO</w:t>
            </w:r>
          </w:p>
        </w:tc>
        <w:tc>
          <w:tcPr>
            <w:tcW w:w="1246" w:type="dxa"/>
            <w:gridSpan w:val="2"/>
            <w:shd w:val="clear" w:color="auto" w:fill="92D050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 May </w:t>
            </w:r>
          </w:p>
        </w:tc>
        <w:tc>
          <w:tcPr>
            <w:tcW w:w="779" w:type="dxa"/>
            <w:shd w:val="clear" w:color="auto" w:fill="FFFFFF" w:themeFill="background1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FFFFF" w:themeFill="background1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" w:type="dxa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4" w:type="dxa"/>
            <w:gridSpan w:val="2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shd w:val="clear" w:color="auto" w:fill="7F7F7F" w:themeFill="text1" w:themeFillTint="80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7" w:type="dxa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1" w:type="dxa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D216A" w:rsidRPr="002F27A0" w:rsidTr="008A5461">
        <w:tc>
          <w:tcPr>
            <w:tcW w:w="2943" w:type="dxa"/>
          </w:tcPr>
          <w:p w:rsidR="00DD216A" w:rsidRPr="002F27A0" w:rsidRDefault="00DD216A" w:rsidP="000C418B">
            <w:pPr>
              <w:rPr>
                <w:rFonts w:cstheme="minorHAnsi"/>
                <w:sz w:val="24"/>
                <w:szCs w:val="24"/>
              </w:rPr>
            </w:pPr>
            <w:r w:rsidRPr="002F27A0">
              <w:rPr>
                <w:rFonts w:cstheme="minorHAnsi"/>
                <w:sz w:val="24"/>
                <w:szCs w:val="24"/>
              </w:rPr>
              <w:t>Crisis Communication Committee set up</w:t>
            </w:r>
          </w:p>
        </w:tc>
        <w:tc>
          <w:tcPr>
            <w:tcW w:w="2501" w:type="dxa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DD216A" w:rsidRDefault="00DD216A" w:rsidP="000C418B">
            <w:proofErr w:type="spellStart"/>
            <w:r w:rsidRPr="00300FDF">
              <w:rPr>
                <w:rFonts w:cstheme="minorHAnsi"/>
                <w:sz w:val="24"/>
                <w:szCs w:val="24"/>
              </w:rPr>
              <w:t>MoHCC</w:t>
            </w:r>
            <w:proofErr w:type="spellEnd"/>
            <w:r>
              <w:rPr>
                <w:rFonts w:cstheme="minorHAnsi"/>
                <w:sz w:val="24"/>
                <w:szCs w:val="24"/>
              </w:rPr>
              <w:t>- EDC, HP, PR</w:t>
            </w:r>
            <w:r w:rsidRPr="00300FDF">
              <w:rPr>
                <w:rFonts w:cstheme="minorHAnsi"/>
                <w:sz w:val="24"/>
                <w:szCs w:val="24"/>
              </w:rPr>
              <w:t>/UNICEF/WHO</w:t>
            </w:r>
          </w:p>
        </w:tc>
        <w:tc>
          <w:tcPr>
            <w:tcW w:w="1246" w:type="dxa"/>
            <w:gridSpan w:val="2"/>
            <w:shd w:val="clear" w:color="auto" w:fill="8DB3E2" w:themeFill="text2" w:themeFillTint="66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Existing TWG</w:t>
            </w:r>
          </w:p>
        </w:tc>
        <w:tc>
          <w:tcPr>
            <w:tcW w:w="779" w:type="dxa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7F7F7F" w:themeFill="text1" w:themeFillTint="80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7F7F7F" w:themeFill="text1" w:themeFillTint="80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4" w:type="dxa"/>
            <w:gridSpan w:val="2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8" w:type="dxa"/>
            <w:gridSpan w:val="2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7" w:type="dxa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1" w:type="dxa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D216A" w:rsidRPr="002F27A0" w:rsidTr="008A5461">
        <w:tc>
          <w:tcPr>
            <w:tcW w:w="2943" w:type="dxa"/>
          </w:tcPr>
          <w:p w:rsidR="00DD216A" w:rsidRPr="002F27A0" w:rsidRDefault="00DD216A" w:rsidP="000C418B">
            <w:pPr>
              <w:rPr>
                <w:rFonts w:cstheme="minorHAnsi"/>
                <w:sz w:val="24"/>
                <w:szCs w:val="24"/>
              </w:rPr>
            </w:pPr>
            <w:r w:rsidRPr="002F27A0">
              <w:rPr>
                <w:rFonts w:cstheme="minorHAnsi"/>
                <w:sz w:val="24"/>
                <w:szCs w:val="24"/>
              </w:rPr>
              <w:t>Address any AEFI, rumours and crisis through High Level Media Brief and Public Service Announcements</w:t>
            </w:r>
          </w:p>
        </w:tc>
        <w:tc>
          <w:tcPr>
            <w:tcW w:w="2501" w:type="dxa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DD216A" w:rsidRDefault="00DD216A" w:rsidP="000C418B">
            <w:proofErr w:type="spellStart"/>
            <w:r w:rsidRPr="00300FDF">
              <w:rPr>
                <w:rFonts w:cstheme="minorHAnsi"/>
                <w:sz w:val="24"/>
                <w:szCs w:val="24"/>
              </w:rPr>
              <w:t>MoHCC</w:t>
            </w:r>
            <w:proofErr w:type="spellEnd"/>
            <w:r w:rsidRPr="00300FDF">
              <w:rPr>
                <w:rFonts w:cstheme="minorHAnsi"/>
                <w:sz w:val="24"/>
                <w:szCs w:val="24"/>
              </w:rPr>
              <w:t>/UNICEF/WHO</w:t>
            </w:r>
          </w:p>
        </w:tc>
        <w:tc>
          <w:tcPr>
            <w:tcW w:w="1246" w:type="dxa"/>
            <w:gridSpan w:val="2"/>
            <w:shd w:val="clear" w:color="auto" w:fill="8DB3E2" w:themeFill="text2" w:themeFillTint="66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Ongoing during Implementation</w:t>
            </w:r>
          </w:p>
        </w:tc>
        <w:tc>
          <w:tcPr>
            <w:tcW w:w="779" w:type="dxa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2" w:type="dxa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" w:type="dxa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4" w:type="dxa"/>
            <w:gridSpan w:val="2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shd w:val="clear" w:color="auto" w:fill="7F7F7F" w:themeFill="text1" w:themeFillTint="80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7F7F7F" w:themeFill="text1" w:themeFillTint="80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7F7F7F" w:themeFill="text1" w:themeFillTint="80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D216A" w:rsidRPr="002F27A0" w:rsidTr="008A5461">
        <w:tc>
          <w:tcPr>
            <w:tcW w:w="2943" w:type="dxa"/>
          </w:tcPr>
          <w:p w:rsidR="00DD216A" w:rsidRPr="002F27A0" w:rsidRDefault="00DD216A" w:rsidP="000C41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Speech for First Lady </w:t>
            </w:r>
            <w:proofErr w:type="gramStart"/>
            <w:r>
              <w:rPr>
                <w:rFonts w:cstheme="minorHAnsi"/>
                <w:sz w:val="24"/>
                <w:szCs w:val="24"/>
              </w:rPr>
              <w:t>A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Mnangagwa</w:t>
            </w:r>
          </w:p>
        </w:tc>
        <w:tc>
          <w:tcPr>
            <w:tcW w:w="2501" w:type="dxa"/>
          </w:tcPr>
          <w:p w:rsidR="00DD216A" w:rsidRPr="002F27A0" w:rsidRDefault="004720A0" w:rsidP="000C418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Community</w:t>
            </w:r>
          </w:p>
        </w:tc>
        <w:tc>
          <w:tcPr>
            <w:tcW w:w="2319" w:type="dxa"/>
          </w:tcPr>
          <w:p w:rsidR="00DD216A" w:rsidRPr="00300FDF" w:rsidRDefault="00DD216A" w:rsidP="000C41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HPV Vaccine COORDINATOR</w:t>
            </w:r>
          </w:p>
        </w:tc>
        <w:tc>
          <w:tcPr>
            <w:tcW w:w="1246" w:type="dxa"/>
            <w:gridSpan w:val="2"/>
            <w:shd w:val="clear" w:color="auto" w:fill="92D050"/>
          </w:tcPr>
          <w:p w:rsidR="00DD216A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 April</w:t>
            </w:r>
          </w:p>
        </w:tc>
        <w:tc>
          <w:tcPr>
            <w:tcW w:w="779" w:type="dxa"/>
            <w:shd w:val="clear" w:color="auto" w:fill="92D050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2" w:type="dxa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" w:type="dxa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4" w:type="dxa"/>
            <w:gridSpan w:val="2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shd w:val="clear" w:color="auto" w:fill="7F7F7F" w:themeFill="text1" w:themeFillTint="80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7F7F7F" w:themeFill="text1" w:themeFillTint="80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7F7F7F" w:themeFill="text1" w:themeFillTint="80"/>
          </w:tcPr>
          <w:p w:rsidR="00DD216A" w:rsidRPr="002F27A0" w:rsidRDefault="00DD216A" w:rsidP="000C418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DD216A" w:rsidRPr="00672046" w:rsidRDefault="00DD216A" w:rsidP="00DD216A">
      <w:pPr>
        <w:jc w:val="center"/>
        <w:rPr>
          <w:sz w:val="28"/>
          <w:szCs w:val="28"/>
        </w:rPr>
      </w:pPr>
    </w:p>
    <w:p w:rsidR="00DD216A" w:rsidRDefault="00DD216A"/>
    <w:sectPr w:rsidR="00DD216A" w:rsidSect="00266B1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B70" w:rsidRDefault="00DC0B70" w:rsidP="00282D96">
      <w:pPr>
        <w:spacing w:after="0" w:line="240" w:lineRule="auto"/>
      </w:pPr>
      <w:r>
        <w:separator/>
      </w:r>
    </w:p>
  </w:endnote>
  <w:endnote w:type="continuationSeparator" w:id="0">
    <w:p w:rsidR="00DC0B70" w:rsidRDefault="00DC0B70" w:rsidP="00282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126550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628F3" w:rsidRDefault="00F628F3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410E" w:rsidRPr="006D410E">
          <w:rPr>
            <w:b/>
            <w:noProof/>
          </w:rPr>
          <w:t>2</w:t>
        </w:r>
        <w:r>
          <w:rPr>
            <w:b/>
            <w:noProof/>
          </w:rPr>
          <w:fldChar w:fldCharType="end"/>
        </w:r>
        <w:r>
          <w:rPr>
            <w:b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F628F3" w:rsidRDefault="00F628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B70" w:rsidRDefault="00DC0B70" w:rsidP="00282D96">
      <w:pPr>
        <w:spacing w:after="0" w:line="240" w:lineRule="auto"/>
      </w:pPr>
      <w:r>
        <w:separator/>
      </w:r>
    </w:p>
  </w:footnote>
  <w:footnote w:type="continuationSeparator" w:id="0">
    <w:p w:rsidR="00DC0B70" w:rsidRDefault="00DC0B70" w:rsidP="00282D96">
      <w:pPr>
        <w:spacing w:after="0" w:line="240" w:lineRule="auto"/>
      </w:pPr>
      <w:r>
        <w:continuationSeparator/>
      </w:r>
    </w:p>
  </w:footnote>
  <w:footnote w:id="1">
    <w:p w:rsidR="00F628F3" w:rsidRPr="00504A45" w:rsidRDefault="00F628F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rPr>
          <w:lang w:val="en-US"/>
        </w:rPr>
        <w:t>The target number using the n</w:t>
      </w:r>
      <w:r w:rsidRPr="00504A45">
        <w:rPr>
          <w:lang w:val="en-US"/>
        </w:rPr>
        <w:t>ational target provided for vaccine distribution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8F3" w:rsidRDefault="00F628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66771"/>
    <w:multiLevelType w:val="hybridMultilevel"/>
    <w:tmpl w:val="44DC07D8"/>
    <w:lvl w:ilvl="0" w:tplc="3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91733"/>
    <w:multiLevelType w:val="multilevel"/>
    <w:tmpl w:val="5400ED3A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F443B7"/>
    <w:multiLevelType w:val="hybridMultilevel"/>
    <w:tmpl w:val="06728108"/>
    <w:lvl w:ilvl="0" w:tplc="3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D1E3B"/>
    <w:multiLevelType w:val="hybridMultilevel"/>
    <w:tmpl w:val="A7143198"/>
    <w:lvl w:ilvl="0" w:tplc="3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77A"/>
    <w:rsid w:val="00002891"/>
    <w:rsid w:val="00005F98"/>
    <w:rsid w:val="000100EB"/>
    <w:rsid w:val="00014545"/>
    <w:rsid w:val="00026BF7"/>
    <w:rsid w:val="000401E2"/>
    <w:rsid w:val="000432F8"/>
    <w:rsid w:val="00046D37"/>
    <w:rsid w:val="00056A69"/>
    <w:rsid w:val="000633F0"/>
    <w:rsid w:val="00065838"/>
    <w:rsid w:val="000678B5"/>
    <w:rsid w:val="00085D47"/>
    <w:rsid w:val="0009380B"/>
    <w:rsid w:val="000A1A27"/>
    <w:rsid w:val="000B4C85"/>
    <w:rsid w:val="000B7FDE"/>
    <w:rsid w:val="000C418B"/>
    <w:rsid w:val="000C48EE"/>
    <w:rsid w:val="000E5B2E"/>
    <w:rsid w:val="000F5A46"/>
    <w:rsid w:val="000F77FE"/>
    <w:rsid w:val="0010313B"/>
    <w:rsid w:val="001062A0"/>
    <w:rsid w:val="001079B2"/>
    <w:rsid w:val="00124FFB"/>
    <w:rsid w:val="0013346F"/>
    <w:rsid w:val="00134B71"/>
    <w:rsid w:val="0014155F"/>
    <w:rsid w:val="00163866"/>
    <w:rsid w:val="001669E3"/>
    <w:rsid w:val="00166DA4"/>
    <w:rsid w:val="00186D26"/>
    <w:rsid w:val="001A1009"/>
    <w:rsid w:val="001A6FAF"/>
    <w:rsid w:val="001B5CBC"/>
    <w:rsid w:val="001F581C"/>
    <w:rsid w:val="001F6985"/>
    <w:rsid w:val="00210BBA"/>
    <w:rsid w:val="002149AD"/>
    <w:rsid w:val="00221BE8"/>
    <w:rsid w:val="002375AF"/>
    <w:rsid w:val="002405FA"/>
    <w:rsid w:val="00242757"/>
    <w:rsid w:val="00247116"/>
    <w:rsid w:val="00247280"/>
    <w:rsid w:val="00247860"/>
    <w:rsid w:val="00256F1B"/>
    <w:rsid w:val="00262DCA"/>
    <w:rsid w:val="00266B17"/>
    <w:rsid w:val="00281AA8"/>
    <w:rsid w:val="00282D96"/>
    <w:rsid w:val="002832AD"/>
    <w:rsid w:val="00287420"/>
    <w:rsid w:val="00294BF1"/>
    <w:rsid w:val="002A443F"/>
    <w:rsid w:val="002D2C80"/>
    <w:rsid w:val="002E5086"/>
    <w:rsid w:val="002E7E93"/>
    <w:rsid w:val="00303DC3"/>
    <w:rsid w:val="00307F7D"/>
    <w:rsid w:val="00324AFD"/>
    <w:rsid w:val="00346BD5"/>
    <w:rsid w:val="00351C1A"/>
    <w:rsid w:val="00355254"/>
    <w:rsid w:val="00355D2D"/>
    <w:rsid w:val="0036387D"/>
    <w:rsid w:val="00373DF6"/>
    <w:rsid w:val="003A645C"/>
    <w:rsid w:val="003A6D7A"/>
    <w:rsid w:val="003C56CA"/>
    <w:rsid w:val="003D3BF7"/>
    <w:rsid w:val="00411E90"/>
    <w:rsid w:val="00412D36"/>
    <w:rsid w:val="00424CCA"/>
    <w:rsid w:val="00425EAF"/>
    <w:rsid w:val="00431710"/>
    <w:rsid w:val="00450D95"/>
    <w:rsid w:val="0045679C"/>
    <w:rsid w:val="004661AB"/>
    <w:rsid w:val="004673E9"/>
    <w:rsid w:val="004720A0"/>
    <w:rsid w:val="00473407"/>
    <w:rsid w:val="00481ECE"/>
    <w:rsid w:val="004C265C"/>
    <w:rsid w:val="004D3890"/>
    <w:rsid w:val="004D4FEA"/>
    <w:rsid w:val="005024C6"/>
    <w:rsid w:val="00504A45"/>
    <w:rsid w:val="00507777"/>
    <w:rsid w:val="00511CD3"/>
    <w:rsid w:val="00512F27"/>
    <w:rsid w:val="00514182"/>
    <w:rsid w:val="0052369F"/>
    <w:rsid w:val="0054688A"/>
    <w:rsid w:val="00582B26"/>
    <w:rsid w:val="00584008"/>
    <w:rsid w:val="005A1839"/>
    <w:rsid w:val="005A2FC3"/>
    <w:rsid w:val="005D0AB9"/>
    <w:rsid w:val="005E65F4"/>
    <w:rsid w:val="005F6FAE"/>
    <w:rsid w:val="00612405"/>
    <w:rsid w:val="006149DE"/>
    <w:rsid w:val="0062324E"/>
    <w:rsid w:val="00624957"/>
    <w:rsid w:val="006345E0"/>
    <w:rsid w:val="0063713D"/>
    <w:rsid w:val="00677787"/>
    <w:rsid w:val="00677AA6"/>
    <w:rsid w:val="00677F86"/>
    <w:rsid w:val="006963DF"/>
    <w:rsid w:val="006A001F"/>
    <w:rsid w:val="006A0D02"/>
    <w:rsid w:val="006A50A6"/>
    <w:rsid w:val="006B08D0"/>
    <w:rsid w:val="006B22BD"/>
    <w:rsid w:val="006C4B96"/>
    <w:rsid w:val="006D410E"/>
    <w:rsid w:val="006F2077"/>
    <w:rsid w:val="007142DB"/>
    <w:rsid w:val="00715535"/>
    <w:rsid w:val="00721759"/>
    <w:rsid w:val="007220DB"/>
    <w:rsid w:val="00722DC9"/>
    <w:rsid w:val="007342E6"/>
    <w:rsid w:val="00744FC7"/>
    <w:rsid w:val="00746B95"/>
    <w:rsid w:val="00752B4F"/>
    <w:rsid w:val="007575D0"/>
    <w:rsid w:val="007903B9"/>
    <w:rsid w:val="007B06D5"/>
    <w:rsid w:val="007C0161"/>
    <w:rsid w:val="007D674E"/>
    <w:rsid w:val="007E7F11"/>
    <w:rsid w:val="007F2C12"/>
    <w:rsid w:val="007F3981"/>
    <w:rsid w:val="00800126"/>
    <w:rsid w:val="00815B5A"/>
    <w:rsid w:val="00821187"/>
    <w:rsid w:val="00830B28"/>
    <w:rsid w:val="0083419E"/>
    <w:rsid w:val="00844686"/>
    <w:rsid w:val="00855ACD"/>
    <w:rsid w:val="00855F9D"/>
    <w:rsid w:val="008609A2"/>
    <w:rsid w:val="00861E9F"/>
    <w:rsid w:val="008648A6"/>
    <w:rsid w:val="00877958"/>
    <w:rsid w:val="00892FEF"/>
    <w:rsid w:val="008952A7"/>
    <w:rsid w:val="008966F2"/>
    <w:rsid w:val="00897D9E"/>
    <w:rsid w:val="008A316C"/>
    <w:rsid w:val="008A5461"/>
    <w:rsid w:val="008A6957"/>
    <w:rsid w:val="008C61DC"/>
    <w:rsid w:val="008F44C8"/>
    <w:rsid w:val="00900905"/>
    <w:rsid w:val="009049D2"/>
    <w:rsid w:val="00912869"/>
    <w:rsid w:val="00917C29"/>
    <w:rsid w:val="0092077A"/>
    <w:rsid w:val="0092683F"/>
    <w:rsid w:val="00931390"/>
    <w:rsid w:val="0093324B"/>
    <w:rsid w:val="009362FB"/>
    <w:rsid w:val="009565E4"/>
    <w:rsid w:val="00960A6C"/>
    <w:rsid w:val="00963BF1"/>
    <w:rsid w:val="00966AD1"/>
    <w:rsid w:val="0097591A"/>
    <w:rsid w:val="009857F9"/>
    <w:rsid w:val="009975B0"/>
    <w:rsid w:val="009A43B1"/>
    <w:rsid w:val="009B6D02"/>
    <w:rsid w:val="009C77C2"/>
    <w:rsid w:val="009D1BD6"/>
    <w:rsid w:val="009D2578"/>
    <w:rsid w:val="009E27CE"/>
    <w:rsid w:val="00A02EEF"/>
    <w:rsid w:val="00A06322"/>
    <w:rsid w:val="00A20A87"/>
    <w:rsid w:val="00A20C1D"/>
    <w:rsid w:val="00A30BFE"/>
    <w:rsid w:val="00A316BD"/>
    <w:rsid w:val="00A54E95"/>
    <w:rsid w:val="00A6134D"/>
    <w:rsid w:val="00A779FA"/>
    <w:rsid w:val="00A85F6E"/>
    <w:rsid w:val="00A9085C"/>
    <w:rsid w:val="00A9188F"/>
    <w:rsid w:val="00AA3756"/>
    <w:rsid w:val="00AA3AC4"/>
    <w:rsid w:val="00AB3C44"/>
    <w:rsid w:val="00AB7671"/>
    <w:rsid w:val="00AC651E"/>
    <w:rsid w:val="00AD0B52"/>
    <w:rsid w:val="00AD3D05"/>
    <w:rsid w:val="00AE0797"/>
    <w:rsid w:val="00AE34A5"/>
    <w:rsid w:val="00AE4412"/>
    <w:rsid w:val="00B17622"/>
    <w:rsid w:val="00B2100F"/>
    <w:rsid w:val="00B326A7"/>
    <w:rsid w:val="00B5042F"/>
    <w:rsid w:val="00B61DB6"/>
    <w:rsid w:val="00B93AFC"/>
    <w:rsid w:val="00BA795B"/>
    <w:rsid w:val="00BB568A"/>
    <w:rsid w:val="00BC0A7F"/>
    <w:rsid w:val="00BC6129"/>
    <w:rsid w:val="00BD0805"/>
    <w:rsid w:val="00BD4A1D"/>
    <w:rsid w:val="00BE5533"/>
    <w:rsid w:val="00BF4E13"/>
    <w:rsid w:val="00C00BEF"/>
    <w:rsid w:val="00C414B9"/>
    <w:rsid w:val="00C46A99"/>
    <w:rsid w:val="00C520F0"/>
    <w:rsid w:val="00C73E0D"/>
    <w:rsid w:val="00C8135E"/>
    <w:rsid w:val="00C92C65"/>
    <w:rsid w:val="00CB2637"/>
    <w:rsid w:val="00CC342E"/>
    <w:rsid w:val="00CC6B58"/>
    <w:rsid w:val="00CD755D"/>
    <w:rsid w:val="00CE5B88"/>
    <w:rsid w:val="00CF1852"/>
    <w:rsid w:val="00CF39BC"/>
    <w:rsid w:val="00D04BC8"/>
    <w:rsid w:val="00D051CC"/>
    <w:rsid w:val="00D07F9C"/>
    <w:rsid w:val="00D21F82"/>
    <w:rsid w:val="00D24A22"/>
    <w:rsid w:val="00D41027"/>
    <w:rsid w:val="00D72C49"/>
    <w:rsid w:val="00D858E2"/>
    <w:rsid w:val="00D87060"/>
    <w:rsid w:val="00D95851"/>
    <w:rsid w:val="00D9704F"/>
    <w:rsid w:val="00DA0D9B"/>
    <w:rsid w:val="00DA67AF"/>
    <w:rsid w:val="00DA68DB"/>
    <w:rsid w:val="00DC0B70"/>
    <w:rsid w:val="00DD216A"/>
    <w:rsid w:val="00DF610C"/>
    <w:rsid w:val="00E02361"/>
    <w:rsid w:val="00E0340B"/>
    <w:rsid w:val="00E1270F"/>
    <w:rsid w:val="00E21145"/>
    <w:rsid w:val="00E6109B"/>
    <w:rsid w:val="00E72FD9"/>
    <w:rsid w:val="00E73D1E"/>
    <w:rsid w:val="00EA1E20"/>
    <w:rsid w:val="00EA50A3"/>
    <w:rsid w:val="00EB1A54"/>
    <w:rsid w:val="00EB1D18"/>
    <w:rsid w:val="00EC75D6"/>
    <w:rsid w:val="00EE2D2E"/>
    <w:rsid w:val="00EF4218"/>
    <w:rsid w:val="00F0471F"/>
    <w:rsid w:val="00F05420"/>
    <w:rsid w:val="00F51825"/>
    <w:rsid w:val="00F628F3"/>
    <w:rsid w:val="00F726F7"/>
    <w:rsid w:val="00F837C4"/>
    <w:rsid w:val="00F84FBC"/>
    <w:rsid w:val="00F861DD"/>
    <w:rsid w:val="00F93985"/>
    <w:rsid w:val="00F971C9"/>
    <w:rsid w:val="00FB2820"/>
    <w:rsid w:val="00FD1A91"/>
    <w:rsid w:val="00FE0E48"/>
    <w:rsid w:val="00FE5886"/>
    <w:rsid w:val="00FF6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01085731-2CD9-4795-A1AF-61F95BAA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3713D"/>
  </w:style>
  <w:style w:type="paragraph" w:styleId="Heading1">
    <w:name w:val="heading 1"/>
    <w:basedOn w:val="Normal"/>
    <w:next w:val="Normal"/>
    <w:link w:val="Heading1Char"/>
    <w:uiPriority w:val="9"/>
    <w:qFormat/>
    <w:rsid w:val="00AE34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34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1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W"/>
    </w:rPr>
  </w:style>
  <w:style w:type="paragraph" w:styleId="ListParagraph">
    <w:name w:val="List Paragraph"/>
    <w:basedOn w:val="Normal"/>
    <w:uiPriority w:val="34"/>
    <w:qFormat/>
    <w:rsid w:val="00E21145"/>
    <w:pPr>
      <w:ind w:left="720"/>
      <w:contextualSpacing/>
    </w:pPr>
  </w:style>
  <w:style w:type="table" w:styleId="TableGrid">
    <w:name w:val="Table Grid"/>
    <w:basedOn w:val="TableNormal"/>
    <w:uiPriority w:val="59"/>
    <w:rsid w:val="00855F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82D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2D96"/>
  </w:style>
  <w:style w:type="paragraph" w:styleId="Footer">
    <w:name w:val="footer"/>
    <w:basedOn w:val="Normal"/>
    <w:link w:val="FooterChar"/>
    <w:uiPriority w:val="99"/>
    <w:unhideWhenUsed/>
    <w:rsid w:val="00282D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D96"/>
  </w:style>
  <w:style w:type="paragraph" w:styleId="BalloonText">
    <w:name w:val="Balloon Text"/>
    <w:basedOn w:val="Normal"/>
    <w:link w:val="BalloonTextChar"/>
    <w:uiPriority w:val="99"/>
    <w:semiHidden/>
    <w:unhideWhenUsed/>
    <w:rsid w:val="00287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42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E34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E34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0B28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30B2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30B28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830B28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4A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4A4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4A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7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8F509374CF44B3D1CF641B7B0B2A" ma:contentTypeVersion="12" ma:contentTypeDescription="Create a new document." ma:contentTypeScope="" ma:versionID="261a42f349067c1c1c988e8974bc4b0f">
  <xsd:schema xmlns:xsd="http://www.w3.org/2001/XMLSchema" xmlns:xs="http://www.w3.org/2001/XMLSchema" xmlns:p="http://schemas.microsoft.com/office/2006/metadata/properties" xmlns:ns2="38b51d98-8436-474b-9810-f6d2e0bf4279" xmlns:ns3="f1be2f73-faf2-459d-94d4-8efca3cc9cc8" targetNamespace="http://schemas.microsoft.com/office/2006/metadata/properties" ma:root="true" ma:fieldsID="2ec75987c019d946776bdb99d8668398" ns2:_="" ns3:_="">
    <xsd:import namespace="38b51d98-8436-474b-9810-f6d2e0bf4279"/>
    <xsd:import namespace="f1be2f73-faf2-459d-94d4-8efca3cc9c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51d98-8436-474b-9810-f6d2e0bf42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e2f73-faf2-459d-94d4-8efca3cc9cc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44764A-80CF-4098-BF8D-B6FD340138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418313-6F49-4498-9CA5-0EE05008525E}"/>
</file>

<file path=customXml/itemProps3.xml><?xml version="1.0" encoding="utf-8"?>
<ds:datastoreItem xmlns:ds="http://schemas.openxmlformats.org/officeDocument/2006/customXml" ds:itemID="{C53B2850-642D-4686-B56E-EB86EDE464FC}"/>
</file>

<file path=customXml/itemProps4.xml><?xml version="1.0" encoding="utf-8"?>
<ds:datastoreItem xmlns:ds="http://schemas.openxmlformats.org/officeDocument/2006/customXml" ds:itemID="{6471920A-4059-4166-B133-9AABE51D3E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3442</Words>
  <Characters>19624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23020</CharactersWithSpaces>
  <SharedDoc>false</SharedDoc>
  <HLinks>
    <vt:vector size="30" baseType="variant">
      <vt:variant>
        <vt:i4>1638449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_Toc517956604</vt:lpwstr>
      </vt:variant>
      <vt:variant>
        <vt:i4>1638449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_Toc517956603</vt:lpwstr>
      </vt:variant>
      <vt:variant>
        <vt:i4>1638449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_Toc517956602</vt:lpwstr>
      </vt:variant>
      <vt:variant>
        <vt:i4>1638449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_Toc517956601</vt:lpwstr>
      </vt:variant>
      <vt:variant>
        <vt:i4>1638449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_Toc517956600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Patience Panganai</dc:creator>
  <cp:lastModifiedBy>Garon, Julie (CDC/DDPHSIS/CGH/GID)</cp:lastModifiedBy>
  <cp:revision>3</cp:revision>
  <cp:lastPrinted>2018-06-15T18:56:00Z</cp:lastPrinted>
  <dcterms:created xsi:type="dcterms:W3CDTF">2018-06-28T13:20:00Z</dcterms:created>
  <dcterms:modified xsi:type="dcterms:W3CDTF">2020-04-01T15:26:00Z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0x010100CDC18F509374CF44B3D1CF641B7B0B2A</vt:lpwstr>
  </property>
</Properties>
</file>